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C" w:rsidRDefault="0091226C" w:rsidP="0091226C">
      <w:pPr>
        <w:jc w:val="center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A88CA15" wp14:editId="0CBD56C2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628015" cy="750570"/>
            <wp:effectExtent l="0" t="0" r="635" b="0"/>
            <wp:wrapNone/>
            <wp:docPr id="8" name="Рисунок 8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5" r="3629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B5FCC2" wp14:editId="1EAE85BB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889000" cy="729615"/>
            <wp:effectExtent l="0" t="0" r="6350" b="0"/>
            <wp:wrapNone/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0" t="14961" b="1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o-RO"/>
        </w:rPr>
        <w:t>REPUBLICA MOLDOVA</w:t>
      </w:r>
    </w:p>
    <w:p w:rsidR="0091226C" w:rsidRPr="003E185B" w:rsidRDefault="0091226C" w:rsidP="0091226C">
      <w:pPr>
        <w:jc w:val="center"/>
        <w:rPr>
          <w:sz w:val="16"/>
          <w:szCs w:val="16"/>
          <w:lang w:val="ro-RO"/>
        </w:rPr>
      </w:pPr>
    </w:p>
    <w:p w:rsidR="0091226C" w:rsidRPr="003E185B" w:rsidRDefault="0091226C" w:rsidP="0091226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 RAIONAL  BASARABEASCA              </w:t>
      </w:r>
    </w:p>
    <w:p w:rsidR="0091226C" w:rsidRDefault="0091226C" w:rsidP="0091226C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MD-6702, or. Basarabeasca, str. K. Marx, 55</w:t>
      </w:r>
    </w:p>
    <w:p w:rsidR="0091226C" w:rsidRDefault="0091226C" w:rsidP="0091226C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tel/fax (297) 2-20-58, (297) 2-20-57  E-mail: </w:t>
      </w:r>
      <w:r>
        <w:fldChar w:fldCharType="begin"/>
      </w:r>
      <w:r w:rsidRPr="0091226C">
        <w:rPr>
          <w:lang w:val="en-US"/>
        </w:rPr>
        <w:instrText xml:space="preserve"> HYPERLINK "mailto:consiliul@basarabeasca.md" </w:instrText>
      </w:r>
      <w:r>
        <w:fldChar w:fldCharType="separate"/>
      </w:r>
      <w:r w:rsidRPr="00A310B8">
        <w:rPr>
          <w:rStyle w:val="a3"/>
          <w:lang w:val="en-US"/>
        </w:rPr>
        <w:t>consiliul@basarabeasca.md</w:t>
      </w:r>
      <w:r>
        <w:rPr>
          <w:rStyle w:val="a3"/>
          <w:lang w:val="en-US"/>
        </w:rPr>
        <w:fldChar w:fldCharType="end"/>
      </w:r>
    </w:p>
    <w:p w:rsidR="0091226C" w:rsidRPr="003E185B" w:rsidRDefault="0091226C" w:rsidP="0091226C">
      <w:pPr>
        <w:jc w:val="center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_________</w:t>
      </w:r>
      <w:r>
        <w:rPr>
          <w:sz w:val="16"/>
          <w:szCs w:val="16"/>
          <w:lang w:val="fr-FR"/>
        </w:rPr>
        <w:t>______________________________________________________________________</w:t>
      </w:r>
      <w:r>
        <w:rPr>
          <w:sz w:val="16"/>
          <w:szCs w:val="16"/>
          <w:lang w:val="ro-RO"/>
        </w:rPr>
        <w:t>__________________________________</w:t>
      </w:r>
    </w:p>
    <w:p w:rsidR="0091226C" w:rsidRPr="002F60D3" w:rsidRDefault="0091226C" w:rsidP="0091226C">
      <w:pPr>
        <w:rPr>
          <w:sz w:val="24"/>
          <w:szCs w:val="24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F60D3">
        <w:rPr>
          <w:sz w:val="24"/>
          <w:szCs w:val="24"/>
          <w:lang w:val="ro-RO"/>
        </w:rPr>
        <w:t xml:space="preserve"> Proiect </w:t>
      </w:r>
    </w:p>
    <w:p w:rsidR="0091226C" w:rsidRPr="00AB04BB" w:rsidRDefault="0091226C" w:rsidP="0091226C">
      <w:pPr>
        <w:tabs>
          <w:tab w:val="left" w:pos="8325"/>
        </w:tabs>
        <w:jc w:val="center"/>
        <w:rPr>
          <w:sz w:val="32"/>
          <w:szCs w:val="32"/>
          <w:lang w:val="ro-RO"/>
        </w:rPr>
      </w:pPr>
      <w:r w:rsidRPr="00AB04BB">
        <w:rPr>
          <w:b/>
          <w:sz w:val="32"/>
          <w:szCs w:val="32"/>
          <w:lang w:val="ro-RO"/>
        </w:rPr>
        <w:t>DECIZIE</w:t>
      </w:r>
    </w:p>
    <w:p w:rsidR="0091226C" w:rsidRDefault="0091226C" w:rsidP="0091226C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</w:rPr>
        <w:t>РЕШЕНИЕ</w:t>
      </w:r>
    </w:p>
    <w:p w:rsidR="0091226C" w:rsidRDefault="0091226C" w:rsidP="0091226C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 Consiliului Raional Basarabeasca</w:t>
      </w:r>
    </w:p>
    <w:p w:rsidR="0091226C" w:rsidRPr="00122CA7" w:rsidRDefault="0091226C" w:rsidP="0091226C">
      <w:pPr>
        <w:rPr>
          <w:b/>
          <w:sz w:val="16"/>
          <w:szCs w:val="16"/>
          <w:lang w:val="ro-RO"/>
        </w:rPr>
      </w:pPr>
    </w:p>
    <w:p w:rsidR="0091226C" w:rsidRDefault="0091226C" w:rsidP="0091226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 </w:t>
      </w:r>
      <w:r w:rsidR="00B34C43">
        <w:rPr>
          <w:sz w:val="28"/>
          <w:szCs w:val="28"/>
          <w:lang w:val="en-GB"/>
        </w:rPr>
        <w:t>___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martie</w:t>
      </w:r>
      <w:proofErr w:type="spellEnd"/>
      <w:r>
        <w:rPr>
          <w:sz w:val="28"/>
          <w:szCs w:val="28"/>
          <w:lang w:val="ro-RO"/>
        </w:rPr>
        <w:t xml:space="preserve">  2022                                                                             nr. 01/</w:t>
      </w:r>
      <w:r w:rsidR="00B34C43">
        <w:rPr>
          <w:sz w:val="28"/>
          <w:szCs w:val="28"/>
          <w:lang w:val="ro-RO"/>
        </w:rPr>
        <w:t>___</w:t>
      </w:r>
    </w:p>
    <w:p w:rsidR="0091226C" w:rsidRDefault="0091226C" w:rsidP="0091226C">
      <w:pPr>
        <w:jc w:val="both"/>
        <w:rPr>
          <w:lang w:val="en-US"/>
        </w:rPr>
      </w:pPr>
    </w:p>
    <w:p w:rsidR="0091226C" w:rsidRPr="00ED1EA5" w:rsidRDefault="0091226C" w:rsidP="0091226C">
      <w:pPr>
        <w:rPr>
          <w:rFonts w:eastAsia="Times New Roman"/>
          <w:sz w:val="28"/>
          <w:szCs w:val="28"/>
          <w:lang w:val="ro-RO" w:eastAsia="ru-RU"/>
        </w:rPr>
      </w:pPr>
      <w:r w:rsidRPr="00ED1EA5">
        <w:rPr>
          <w:rFonts w:eastAsia="Times New Roman"/>
          <w:sz w:val="28"/>
          <w:szCs w:val="28"/>
          <w:lang w:val="ro-RO" w:eastAsia="ru-RU"/>
        </w:rPr>
        <w:t xml:space="preserve">Cu privire la aprobarea Acordului de Parteneriat cu </w:t>
      </w:r>
    </w:p>
    <w:p w:rsidR="0091226C" w:rsidRPr="00ED1EA5" w:rsidRDefault="0091226C" w:rsidP="0091226C">
      <w:pPr>
        <w:rPr>
          <w:rFonts w:eastAsia="Times New Roman"/>
          <w:sz w:val="28"/>
          <w:szCs w:val="28"/>
          <w:lang w:val="ro-RO" w:eastAsia="ru-RU"/>
        </w:rPr>
      </w:pPr>
      <w:r w:rsidRPr="00ED1EA5">
        <w:rPr>
          <w:rFonts w:eastAsia="Times New Roman"/>
          <w:sz w:val="28"/>
          <w:szCs w:val="28"/>
          <w:lang w:val="ro-RO" w:eastAsia="ru-RU"/>
        </w:rPr>
        <w:t>Asociaţia Obştească CCF Moldova – Copil, Comunitate, Familie</w:t>
      </w:r>
    </w:p>
    <w:p w:rsidR="0091226C" w:rsidRPr="003E185B" w:rsidRDefault="0091226C" w:rsidP="0091226C">
      <w:pPr>
        <w:jc w:val="both"/>
        <w:rPr>
          <w:sz w:val="16"/>
          <w:szCs w:val="16"/>
          <w:lang w:val="en-US"/>
        </w:rPr>
      </w:pPr>
    </w:p>
    <w:p w:rsidR="0091226C" w:rsidRPr="003E185B" w:rsidRDefault="0091226C" w:rsidP="0091226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ED1EA5">
        <w:rPr>
          <w:sz w:val="28"/>
          <w:szCs w:val="28"/>
          <w:lang w:val="en-US"/>
        </w:rPr>
        <w:t>În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scopul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realizării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prevederilor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Legii</w:t>
      </w:r>
      <w:proofErr w:type="spellEnd"/>
      <w:r w:rsidRPr="00ED1EA5">
        <w:rPr>
          <w:sz w:val="28"/>
          <w:szCs w:val="28"/>
          <w:lang w:val="en-US"/>
        </w:rPr>
        <w:t xml:space="preserve"> nr.</w:t>
      </w:r>
      <w:proofErr w:type="gramEnd"/>
      <w:r w:rsidRPr="00ED1EA5">
        <w:rPr>
          <w:sz w:val="28"/>
          <w:szCs w:val="28"/>
          <w:lang w:val="en-US"/>
        </w:rPr>
        <w:t xml:space="preserve"> </w:t>
      </w:r>
      <w:proofErr w:type="gramStart"/>
      <w:r w:rsidRPr="00ED1EA5">
        <w:rPr>
          <w:sz w:val="28"/>
          <w:szCs w:val="28"/>
          <w:lang w:val="en-US"/>
        </w:rPr>
        <w:t xml:space="preserve">140/2013 cu </w:t>
      </w:r>
      <w:proofErr w:type="spellStart"/>
      <w:r w:rsidRPr="00ED1EA5">
        <w:rPr>
          <w:sz w:val="28"/>
          <w:szCs w:val="28"/>
          <w:lang w:val="en-US"/>
        </w:rPr>
        <w:t>privire</w:t>
      </w:r>
      <w:proofErr w:type="spellEnd"/>
      <w:r w:rsidRPr="00ED1EA5">
        <w:rPr>
          <w:sz w:val="28"/>
          <w:szCs w:val="28"/>
          <w:lang w:val="en-US"/>
        </w:rPr>
        <w:t xml:space="preserve"> la </w:t>
      </w:r>
      <w:proofErr w:type="spellStart"/>
      <w:r w:rsidRPr="00ED1EA5">
        <w:rPr>
          <w:sz w:val="28"/>
          <w:szCs w:val="28"/>
          <w:lang w:val="en-US"/>
        </w:rPr>
        <w:t>protecția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specială</w:t>
      </w:r>
      <w:proofErr w:type="spellEnd"/>
      <w:r w:rsidRPr="00ED1EA5">
        <w:rPr>
          <w:sz w:val="28"/>
          <w:szCs w:val="28"/>
          <w:lang w:val="en-US"/>
        </w:rPr>
        <w:t xml:space="preserve"> a </w:t>
      </w:r>
      <w:proofErr w:type="spellStart"/>
      <w:r w:rsidRPr="00ED1EA5">
        <w:rPr>
          <w:sz w:val="28"/>
          <w:szCs w:val="28"/>
          <w:lang w:val="en-US"/>
        </w:rPr>
        <w:t>copiilor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aflați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în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situație</w:t>
      </w:r>
      <w:proofErr w:type="spellEnd"/>
      <w:r w:rsidRPr="00ED1EA5">
        <w:rPr>
          <w:sz w:val="28"/>
          <w:szCs w:val="28"/>
          <w:lang w:val="en-US"/>
        </w:rPr>
        <w:t xml:space="preserve"> de </w:t>
      </w:r>
      <w:proofErr w:type="spellStart"/>
      <w:r w:rsidRPr="00ED1EA5">
        <w:rPr>
          <w:sz w:val="28"/>
          <w:szCs w:val="28"/>
          <w:lang w:val="en-US"/>
        </w:rPr>
        <w:t>risc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și</w:t>
      </w:r>
      <w:proofErr w:type="spellEnd"/>
      <w:r w:rsidRPr="00ED1EA5">
        <w:rPr>
          <w:sz w:val="28"/>
          <w:szCs w:val="28"/>
          <w:lang w:val="en-US"/>
        </w:rPr>
        <w:t xml:space="preserve"> a </w:t>
      </w:r>
      <w:proofErr w:type="spellStart"/>
      <w:r w:rsidRPr="00ED1EA5">
        <w:rPr>
          <w:sz w:val="28"/>
          <w:szCs w:val="28"/>
          <w:lang w:val="en-US"/>
        </w:rPr>
        <w:t>copiilor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separați</w:t>
      </w:r>
      <w:proofErr w:type="spellEnd"/>
      <w:r w:rsidRPr="00ED1EA5">
        <w:rPr>
          <w:sz w:val="28"/>
          <w:szCs w:val="28"/>
          <w:lang w:val="en-US"/>
        </w:rPr>
        <w:t xml:space="preserve"> de </w:t>
      </w:r>
      <w:proofErr w:type="spellStart"/>
      <w:r w:rsidRPr="00ED1EA5">
        <w:rPr>
          <w:sz w:val="28"/>
          <w:szCs w:val="28"/>
          <w:lang w:val="en-US"/>
        </w:rPr>
        <w:t>părinți</w:t>
      </w:r>
      <w:proofErr w:type="spellEnd"/>
      <w:r>
        <w:rPr>
          <w:sz w:val="28"/>
          <w:szCs w:val="28"/>
          <w:lang w:val="en-US"/>
        </w:rPr>
        <w:t xml:space="preserve"> </w:t>
      </w:r>
      <w:r w:rsidRPr="003E185B">
        <w:rPr>
          <w:i/>
          <w:sz w:val="28"/>
          <w:szCs w:val="28"/>
          <w:lang w:val="en-US"/>
        </w:rPr>
        <w:t>(MO nr.167-172/2013 art. 534)</w:t>
      </w:r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Hotărârii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Guvernului</w:t>
      </w:r>
      <w:proofErr w:type="spellEnd"/>
      <w:r w:rsidRPr="00ED1EA5">
        <w:rPr>
          <w:sz w:val="28"/>
          <w:szCs w:val="28"/>
          <w:lang w:val="en-US"/>
        </w:rPr>
        <w:t xml:space="preserve"> nr.</w:t>
      </w:r>
      <w:proofErr w:type="gramEnd"/>
      <w:r w:rsidRPr="00ED1EA5">
        <w:rPr>
          <w:sz w:val="28"/>
          <w:szCs w:val="28"/>
          <w:lang w:val="en-US"/>
        </w:rPr>
        <w:t xml:space="preserve"> </w:t>
      </w:r>
      <w:proofErr w:type="gramStart"/>
      <w:r w:rsidRPr="00ED1EA5">
        <w:rPr>
          <w:sz w:val="28"/>
          <w:szCs w:val="28"/>
          <w:lang w:val="en-US"/>
        </w:rPr>
        <w:t xml:space="preserve">270/2014 cu </w:t>
      </w:r>
      <w:proofErr w:type="spellStart"/>
      <w:r w:rsidRPr="00ED1EA5">
        <w:rPr>
          <w:sz w:val="28"/>
          <w:szCs w:val="28"/>
          <w:lang w:val="en-US"/>
        </w:rPr>
        <w:t>privire</w:t>
      </w:r>
      <w:proofErr w:type="spellEnd"/>
      <w:r w:rsidRPr="00ED1EA5">
        <w:rPr>
          <w:sz w:val="28"/>
          <w:szCs w:val="28"/>
          <w:lang w:val="en-US"/>
        </w:rPr>
        <w:t xml:space="preserve"> la </w:t>
      </w:r>
      <w:proofErr w:type="spellStart"/>
      <w:r w:rsidRPr="00ED1EA5">
        <w:rPr>
          <w:sz w:val="28"/>
          <w:szCs w:val="28"/>
          <w:lang w:val="en-US"/>
        </w:rPr>
        <w:t>aprobarea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Instrucțiunilor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privind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mecanismele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intersectoriale</w:t>
      </w:r>
      <w:proofErr w:type="spellEnd"/>
      <w:r w:rsidRPr="00ED1EA5">
        <w:rPr>
          <w:sz w:val="28"/>
          <w:szCs w:val="28"/>
          <w:lang w:val="en-US"/>
        </w:rPr>
        <w:t xml:space="preserve"> de </w:t>
      </w:r>
      <w:proofErr w:type="spellStart"/>
      <w:r w:rsidRPr="00ED1EA5">
        <w:rPr>
          <w:sz w:val="28"/>
          <w:szCs w:val="28"/>
          <w:lang w:val="en-US"/>
        </w:rPr>
        <w:t>cooperare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pentru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identificarea</w:t>
      </w:r>
      <w:proofErr w:type="spellEnd"/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evaluarea</w:t>
      </w:r>
      <w:proofErr w:type="spellEnd"/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referirea</w:t>
      </w:r>
      <w:proofErr w:type="spellEnd"/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asistența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și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monitorizarea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copiilor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victime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și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potențiale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victime</w:t>
      </w:r>
      <w:proofErr w:type="spellEnd"/>
      <w:r w:rsidRPr="00ED1EA5">
        <w:rPr>
          <w:sz w:val="28"/>
          <w:szCs w:val="28"/>
          <w:lang w:val="en-US"/>
        </w:rPr>
        <w:t xml:space="preserve"> ale </w:t>
      </w:r>
      <w:proofErr w:type="spellStart"/>
      <w:r w:rsidRPr="00ED1EA5">
        <w:rPr>
          <w:sz w:val="28"/>
          <w:szCs w:val="28"/>
          <w:lang w:val="en-US"/>
        </w:rPr>
        <w:t>violenței</w:t>
      </w:r>
      <w:proofErr w:type="spellEnd"/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neglijării</w:t>
      </w:r>
      <w:proofErr w:type="spellEnd"/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exploatării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și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traficului</w:t>
      </w:r>
      <w:proofErr w:type="spellEnd"/>
      <w:r>
        <w:rPr>
          <w:sz w:val="28"/>
          <w:szCs w:val="28"/>
          <w:lang w:val="en-US"/>
        </w:rPr>
        <w:t xml:space="preserve"> </w:t>
      </w:r>
      <w:r w:rsidRPr="003E185B">
        <w:rPr>
          <w:i/>
          <w:sz w:val="28"/>
          <w:szCs w:val="28"/>
          <w:lang w:val="en-US"/>
        </w:rPr>
        <w:t>(MO nr.</w:t>
      </w:r>
      <w:r>
        <w:rPr>
          <w:i/>
          <w:sz w:val="28"/>
          <w:szCs w:val="28"/>
          <w:lang w:val="en-US"/>
        </w:rPr>
        <w:t xml:space="preserve"> 92-98</w:t>
      </w:r>
      <w:r w:rsidRPr="003E185B">
        <w:rPr>
          <w:i/>
          <w:sz w:val="28"/>
          <w:szCs w:val="28"/>
          <w:lang w:val="en-US"/>
        </w:rPr>
        <w:t>/201</w:t>
      </w:r>
      <w:r>
        <w:rPr>
          <w:i/>
          <w:sz w:val="28"/>
          <w:szCs w:val="28"/>
          <w:lang w:val="en-US"/>
        </w:rPr>
        <w:t>4</w:t>
      </w:r>
      <w:r w:rsidRPr="003E185B">
        <w:rPr>
          <w:i/>
          <w:sz w:val="28"/>
          <w:szCs w:val="28"/>
          <w:lang w:val="en-US"/>
        </w:rPr>
        <w:t xml:space="preserve"> art. </w:t>
      </w:r>
      <w:r>
        <w:rPr>
          <w:i/>
          <w:sz w:val="28"/>
          <w:szCs w:val="28"/>
          <w:lang w:val="en-US"/>
        </w:rPr>
        <w:t>297</w:t>
      </w:r>
      <w:r w:rsidRPr="003E185B">
        <w:rPr>
          <w:i/>
          <w:sz w:val="28"/>
          <w:szCs w:val="28"/>
          <w:lang w:val="en-US"/>
        </w:rPr>
        <w:t>)</w:t>
      </w:r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Hotărârii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Guvernului</w:t>
      </w:r>
      <w:proofErr w:type="spellEnd"/>
      <w:r w:rsidRPr="00ED1EA5">
        <w:rPr>
          <w:sz w:val="28"/>
          <w:szCs w:val="28"/>
          <w:lang w:val="en-US"/>
        </w:rPr>
        <w:t xml:space="preserve"> nr.</w:t>
      </w:r>
      <w:proofErr w:type="gramEnd"/>
      <w:r w:rsidRPr="00ED1EA5">
        <w:rPr>
          <w:sz w:val="28"/>
          <w:szCs w:val="28"/>
          <w:lang w:val="en-US"/>
        </w:rPr>
        <w:t xml:space="preserve"> </w:t>
      </w:r>
      <w:proofErr w:type="gramStart"/>
      <w:r w:rsidRPr="00ED1EA5">
        <w:rPr>
          <w:sz w:val="28"/>
          <w:szCs w:val="28"/>
          <w:lang w:val="en-US"/>
        </w:rPr>
        <w:t xml:space="preserve">434/2014 </w:t>
      </w:r>
      <w:proofErr w:type="spellStart"/>
      <w:r w:rsidRPr="00ED1EA5">
        <w:rPr>
          <w:sz w:val="28"/>
          <w:szCs w:val="28"/>
          <w:lang w:val="en-US"/>
        </w:rPr>
        <w:t>privind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aprobarea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strategiei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naționale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pentru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protecția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copilului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anii</w:t>
      </w:r>
      <w:proofErr w:type="spellEnd"/>
      <w:r w:rsidRPr="00ED1EA5">
        <w:rPr>
          <w:sz w:val="28"/>
          <w:szCs w:val="28"/>
          <w:lang w:val="en-US"/>
        </w:rPr>
        <w:t xml:space="preserve"> 2014-2020</w:t>
      </w:r>
      <w:r>
        <w:rPr>
          <w:sz w:val="28"/>
          <w:szCs w:val="28"/>
          <w:lang w:val="en-US"/>
        </w:rPr>
        <w:t xml:space="preserve"> </w:t>
      </w:r>
      <w:r w:rsidRPr="003E185B">
        <w:rPr>
          <w:i/>
          <w:sz w:val="28"/>
          <w:szCs w:val="28"/>
          <w:lang w:val="en-US"/>
        </w:rPr>
        <w:t>(MO nr.16</w:t>
      </w:r>
      <w:r>
        <w:rPr>
          <w:i/>
          <w:sz w:val="28"/>
          <w:szCs w:val="28"/>
          <w:lang w:val="en-US"/>
        </w:rPr>
        <w:t>0</w:t>
      </w:r>
      <w:r w:rsidRPr="003E185B">
        <w:rPr>
          <w:i/>
          <w:sz w:val="28"/>
          <w:szCs w:val="28"/>
          <w:lang w:val="en-US"/>
        </w:rPr>
        <w:t>-1</w:t>
      </w:r>
      <w:r>
        <w:rPr>
          <w:i/>
          <w:sz w:val="28"/>
          <w:szCs w:val="28"/>
          <w:lang w:val="en-US"/>
        </w:rPr>
        <w:t>66</w:t>
      </w:r>
      <w:r w:rsidRPr="003E185B">
        <w:rPr>
          <w:i/>
          <w:sz w:val="28"/>
          <w:szCs w:val="28"/>
          <w:lang w:val="en-US"/>
        </w:rPr>
        <w:t>/201</w:t>
      </w:r>
      <w:r>
        <w:rPr>
          <w:i/>
          <w:sz w:val="28"/>
          <w:szCs w:val="28"/>
          <w:lang w:val="en-US"/>
        </w:rPr>
        <w:t>4</w:t>
      </w:r>
      <w:r w:rsidRPr="003E185B">
        <w:rPr>
          <w:i/>
          <w:sz w:val="28"/>
          <w:szCs w:val="28"/>
          <w:lang w:val="en-US"/>
        </w:rPr>
        <w:t xml:space="preserve"> art. </w:t>
      </w:r>
      <w:r>
        <w:rPr>
          <w:i/>
          <w:sz w:val="28"/>
          <w:szCs w:val="28"/>
          <w:lang w:val="en-US"/>
        </w:rPr>
        <w:t>481</w:t>
      </w:r>
      <w:r w:rsidRPr="003E185B">
        <w:rPr>
          <w:i/>
          <w:sz w:val="28"/>
          <w:szCs w:val="28"/>
          <w:lang w:val="en-US"/>
        </w:rPr>
        <w:t>)</w:t>
      </w:r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Hotărârii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Guvernului</w:t>
      </w:r>
      <w:proofErr w:type="spellEnd"/>
      <w:r w:rsidRPr="00ED1EA5">
        <w:rPr>
          <w:sz w:val="28"/>
          <w:szCs w:val="28"/>
          <w:lang w:val="en-US"/>
        </w:rPr>
        <w:t xml:space="preserve"> nr.</w:t>
      </w:r>
      <w:proofErr w:type="gramEnd"/>
      <w:r w:rsidRPr="00ED1EA5">
        <w:rPr>
          <w:sz w:val="28"/>
          <w:szCs w:val="28"/>
          <w:lang w:val="en-US"/>
        </w:rPr>
        <w:t xml:space="preserve"> </w:t>
      </w:r>
      <w:proofErr w:type="gramStart"/>
      <w:r w:rsidRPr="00ED1EA5">
        <w:rPr>
          <w:sz w:val="28"/>
          <w:szCs w:val="28"/>
          <w:lang w:val="en-US"/>
        </w:rPr>
        <w:t xml:space="preserve">228/2014 cu </w:t>
      </w:r>
      <w:proofErr w:type="spellStart"/>
      <w:r w:rsidRPr="00ED1EA5">
        <w:rPr>
          <w:sz w:val="28"/>
          <w:szCs w:val="28"/>
          <w:lang w:val="en-US"/>
        </w:rPr>
        <w:t>privire</w:t>
      </w:r>
      <w:proofErr w:type="spellEnd"/>
      <w:r w:rsidRPr="00ED1EA5">
        <w:rPr>
          <w:sz w:val="28"/>
          <w:szCs w:val="28"/>
          <w:lang w:val="en-US"/>
        </w:rPr>
        <w:t xml:space="preserve"> la </w:t>
      </w:r>
      <w:proofErr w:type="spellStart"/>
      <w:r w:rsidRPr="00ED1EA5">
        <w:rPr>
          <w:sz w:val="28"/>
          <w:szCs w:val="28"/>
          <w:lang w:val="en-US"/>
        </w:rPr>
        <w:t>aprobarea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Regulamentului</w:t>
      </w:r>
      <w:proofErr w:type="spellEnd"/>
      <w:r w:rsidRPr="00ED1EA5">
        <w:rPr>
          <w:sz w:val="28"/>
          <w:szCs w:val="28"/>
          <w:lang w:val="en-US"/>
        </w:rPr>
        <w:t xml:space="preserve"> de </w:t>
      </w:r>
      <w:proofErr w:type="spellStart"/>
      <w:r w:rsidRPr="00ED1EA5">
        <w:rPr>
          <w:sz w:val="28"/>
          <w:szCs w:val="28"/>
          <w:lang w:val="en-US"/>
        </w:rPr>
        <w:t>activitate</w:t>
      </w:r>
      <w:proofErr w:type="spellEnd"/>
      <w:r w:rsidRPr="00ED1EA5">
        <w:rPr>
          <w:sz w:val="28"/>
          <w:szCs w:val="28"/>
          <w:lang w:val="en-US"/>
        </w:rPr>
        <w:t xml:space="preserve"> al </w:t>
      </w:r>
      <w:proofErr w:type="spellStart"/>
      <w:r w:rsidRPr="00ED1EA5">
        <w:rPr>
          <w:sz w:val="28"/>
          <w:szCs w:val="28"/>
          <w:lang w:val="en-US"/>
        </w:rPr>
        <w:t>echipelor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multidisciplinare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teritoriale</w:t>
      </w:r>
      <w:proofErr w:type="spellEnd"/>
      <w:r w:rsidRPr="00ED1EA5">
        <w:rPr>
          <w:sz w:val="28"/>
          <w:szCs w:val="28"/>
          <w:lang w:val="en-US"/>
        </w:rPr>
        <w:t xml:space="preserve"> din </w:t>
      </w:r>
      <w:proofErr w:type="spellStart"/>
      <w:r w:rsidRPr="00ED1EA5">
        <w:rPr>
          <w:sz w:val="28"/>
          <w:szCs w:val="28"/>
          <w:lang w:val="en-US"/>
        </w:rPr>
        <w:t>cadrul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Sistemului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național</w:t>
      </w:r>
      <w:proofErr w:type="spellEnd"/>
      <w:r w:rsidRPr="00ED1EA5">
        <w:rPr>
          <w:sz w:val="28"/>
          <w:szCs w:val="28"/>
          <w:lang w:val="en-US"/>
        </w:rPr>
        <w:t xml:space="preserve"> de </w:t>
      </w:r>
      <w:proofErr w:type="spellStart"/>
      <w:r w:rsidRPr="00ED1EA5">
        <w:rPr>
          <w:sz w:val="28"/>
          <w:szCs w:val="28"/>
          <w:lang w:val="en-US"/>
        </w:rPr>
        <w:t>referire</w:t>
      </w:r>
      <w:proofErr w:type="spellEnd"/>
      <w:r>
        <w:rPr>
          <w:sz w:val="28"/>
          <w:szCs w:val="28"/>
          <w:lang w:val="en-US"/>
        </w:rPr>
        <w:t xml:space="preserve"> </w:t>
      </w:r>
      <w:r w:rsidRPr="003E185B">
        <w:rPr>
          <w:i/>
          <w:sz w:val="28"/>
          <w:szCs w:val="28"/>
          <w:lang w:val="en-US"/>
        </w:rPr>
        <w:t>(MO nr.</w:t>
      </w:r>
      <w:r>
        <w:rPr>
          <w:i/>
          <w:sz w:val="28"/>
          <w:szCs w:val="28"/>
          <w:lang w:val="en-US"/>
        </w:rPr>
        <w:t>80-85</w:t>
      </w:r>
      <w:r w:rsidRPr="003E185B">
        <w:rPr>
          <w:i/>
          <w:sz w:val="28"/>
          <w:szCs w:val="28"/>
          <w:lang w:val="en-US"/>
        </w:rPr>
        <w:t>/201</w:t>
      </w:r>
      <w:r>
        <w:rPr>
          <w:i/>
          <w:sz w:val="28"/>
          <w:szCs w:val="28"/>
          <w:lang w:val="en-US"/>
        </w:rPr>
        <w:t>4</w:t>
      </w:r>
      <w:r w:rsidRPr="003E185B">
        <w:rPr>
          <w:i/>
          <w:sz w:val="28"/>
          <w:szCs w:val="28"/>
          <w:lang w:val="en-US"/>
        </w:rPr>
        <w:t xml:space="preserve"> art. </w:t>
      </w:r>
      <w:r>
        <w:rPr>
          <w:i/>
          <w:sz w:val="28"/>
          <w:szCs w:val="28"/>
          <w:lang w:val="en-US"/>
        </w:rPr>
        <w:t>251</w:t>
      </w:r>
      <w:r w:rsidRPr="003E185B">
        <w:rPr>
          <w:i/>
          <w:sz w:val="28"/>
          <w:szCs w:val="28"/>
          <w:lang w:val="en-US"/>
        </w:rPr>
        <w:t>)</w:t>
      </w:r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în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temeiul</w:t>
      </w:r>
      <w:proofErr w:type="spellEnd"/>
      <w:r w:rsidRPr="00ED1EA5">
        <w:rPr>
          <w:sz w:val="28"/>
          <w:szCs w:val="28"/>
          <w:lang w:val="en-US"/>
        </w:rPr>
        <w:t xml:space="preserve"> art.</w:t>
      </w:r>
      <w:proofErr w:type="gramEnd"/>
      <w:r w:rsidRPr="00ED1EA5">
        <w:rPr>
          <w:sz w:val="28"/>
          <w:szCs w:val="28"/>
          <w:lang w:val="en-US"/>
        </w:rPr>
        <w:t xml:space="preserve"> </w:t>
      </w:r>
      <w:proofErr w:type="gramStart"/>
      <w:r w:rsidRPr="00ED1EA5">
        <w:rPr>
          <w:sz w:val="28"/>
          <w:szCs w:val="28"/>
          <w:lang w:val="en-US"/>
        </w:rPr>
        <w:t xml:space="preserve">43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(1) </w:t>
      </w:r>
      <w:proofErr w:type="gramStart"/>
      <w:r>
        <w:rPr>
          <w:sz w:val="28"/>
          <w:szCs w:val="28"/>
          <w:lang w:val="en-US"/>
        </w:rPr>
        <w:t>lit</w:t>
      </w:r>
      <w:proofErr w:type="gramEnd"/>
      <w:r>
        <w:rPr>
          <w:sz w:val="28"/>
          <w:szCs w:val="28"/>
          <w:lang w:val="en-US"/>
        </w:rPr>
        <w:t xml:space="preserve">. t) </w:t>
      </w:r>
      <w:proofErr w:type="gramStart"/>
      <w:r>
        <w:rPr>
          <w:sz w:val="28"/>
          <w:szCs w:val="28"/>
          <w:lang w:val="en-US"/>
        </w:rPr>
        <w:t>art</w:t>
      </w:r>
      <w:proofErr w:type="gram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 xml:space="preserve">46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(2)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Leg</w:t>
      </w:r>
      <w:r>
        <w:rPr>
          <w:sz w:val="28"/>
          <w:szCs w:val="28"/>
          <w:lang w:val="en-US"/>
        </w:rPr>
        <w:t>ea</w:t>
      </w:r>
      <w:proofErr w:type="spellEnd"/>
      <w:r w:rsidRPr="00ED1EA5">
        <w:rPr>
          <w:sz w:val="28"/>
          <w:szCs w:val="28"/>
          <w:lang w:val="en-US"/>
        </w:rPr>
        <w:t xml:space="preserve"> nr. 436/2006 </w:t>
      </w:r>
      <w:proofErr w:type="spellStart"/>
      <w:r w:rsidRPr="00ED1EA5">
        <w:rPr>
          <w:sz w:val="28"/>
          <w:szCs w:val="28"/>
          <w:lang w:val="en-US"/>
        </w:rPr>
        <w:t>privind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administrația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publică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locală</w:t>
      </w:r>
      <w:proofErr w:type="spellEnd"/>
      <w:r>
        <w:rPr>
          <w:sz w:val="28"/>
          <w:szCs w:val="28"/>
          <w:lang w:val="en-US"/>
        </w:rPr>
        <w:t xml:space="preserve"> </w:t>
      </w:r>
      <w:r w:rsidRPr="003E185B">
        <w:rPr>
          <w:i/>
          <w:sz w:val="28"/>
          <w:szCs w:val="28"/>
          <w:lang w:val="en-US"/>
        </w:rPr>
        <w:t>(MO nr.</w:t>
      </w:r>
      <w:r>
        <w:rPr>
          <w:i/>
          <w:sz w:val="28"/>
          <w:szCs w:val="28"/>
          <w:lang w:val="en-US"/>
        </w:rPr>
        <w:t xml:space="preserve"> 32-35</w:t>
      </w:r>
      <w:r w:rsidRPr="003E185B">
        <w:rPr>
          <w:i/>
          <w:sz w:val="28"/>
          <w:szCs w:val="28"/>
          <w:lang w:val="en-US"/>
        </w:rPr>
        <w:t>/20</w:t>
      </w:r>
      <w:r>
        <w:rPr>
          <w:i/>
          <w:sz w:val="28"/>
          <w:szCs w:val="28"/>
          <w:lang w:val="en-US"/>
        </w:rPr>
        <w:t>07</w:t>
      </w:r>
      <w:r w:rsidRPr="003E185B">
        <w:rPr>
          <w:i/>
          <w:sz w:val="28"/>
          <w:szCs w:val="28"/>
          <w:lang w:val="en-US"/>
        </w:rPr>
        <w:t xml:space="preserve"> art. </w:t>
      </w:r>
      <w:r>
        <w:rPr>
          <w:i/>
          <w:sz w:val="28"/>
          <w:szCs w:val="28"/>
          <w:lang w:val="en-US"/>
        </w:rPr>
        <w:t>116</w:t>
      </w:r>
      <w:r w:rsidRPr="003E185B">
        <w:rPr>
          <w:i/>
          <w:sz w:val="28"/>
          <w:szCs w:val="28"/>
          <w:lang w:val="en-US"/>
        </w:rPr>
        <w:t>)</w:t>
      </w:r>
      <w:r w:rsidRPr="00ED1EA5">
        <w:rPr>
          <w:sz w:val="28"/>
          <w:szCs w:val="28"/>
          <w:lang w:val="en-US"/>
        </w:rPr>
        <w:t xml:space="preserve">, </w:t>
      </w:r>
      <w:proofErr w:type="spellStart"/>
      <w:r w:rsidRPr="00ED1EA5">
        <w:rPr>
          <w:sz w:val="28"/>
          <w:szCs w:val="28"/>
          <w:lang w:val="en-US"/>
        </w:rPr>
        <w:t>Consiliul</w:t>
      </w:r>
      <w:proofErr w:type="spellEnd"/>
      <w:r w:rsidRPr="00ED1EA5">
        <w:rPr>
          <w:sz w:val="28"/>
          <w:szCs w:val="28"/>
          <w:lang w:val="en-US"/>
        </w:rPr>
        <w:t xml:space="preserve"> </w:t>
      </w:r>
      <w:proofErr w:type="spellStart"/>
      <w:r w:rsidRPr="00ED1EA5">
        <w:rPr>
          <w:sz w:val="28"/>
          <w:szCs w:val="28"/>
          <w:lang w:val="en-US"/>
        </w:rPr>
        <w:t>raional</w:t>
      </w:r>
      <w:proofErr w:type="spellEnd"/>
      <w:r w:rsidRPr="00ED1EA5">
        <w:rPr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Basarabeasca</w:t>
      </w:r>
      <w:proofErr w:type="spellEnd"/>
    </w:p>
    <w:p w:rsidR="0091226C" w:rsidRPr="003E185B" w:rsidRDefault="0091226C" w:rsidP="0091226C">
      <w:pPr>
        <w:jc w:val="center"/>
        <w:rPr>
          <w:rFonts w:eastAsia="Times New Roman"/>
          <w:b/>
          <w:sz w:val="24"/>
          <w:szCs w:val="24"/>
          <w:lang w:val="ro-RO" w:eastAsia="ru-RU"/>
        </w:rPr>
      </w:pPr>
      <w:r w:rsidRPr="00BF2F1E">
        <w:rPr>
          <w:rFonts w:eastAsia="Times New Roman"/>
          <w:b/>
          <w:sz w:val="28"/>
          <w:szCs w:val="28"/>
          <w:lang w:val="ro-RO" w:eastAsia="ru-RU"/>
        </w:rPr>
        <w:t>D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E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C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I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D</w:t>
      </w:r>
      <w:r>
        <w:rPr>
          <w:rFonts w:eastAsia="Times New Roman"/>
          <w:b/>
          <w:sz w:val="28"/>
          <w:szCs w:val="28"/>
          <w:lang w:val="ro-RO" w:eastAsia="ru-RU"/>
        </w:rPr>
        <w:t xml:space="preserve"> </w:t>
      </w:r>
      <w:r w:rsidRPr="00BF2F1E">
        <w:rPr>
          <w:rFonts w:eastAsia="Times New Roman"/>
          <w:b/>
          <w:sz w:val="28"/>
          <w:szCs w:val="28"/>
          <w:lang w:val="ro-RO" w:eastAsia="ru-RU"/>
        </w:rPr>
        <w:t>E:</w:t>
      </w:r>
    </w:p>
    <w:p w:rsidR="0091226C" w:rsidRPr="00C92876" w:rsidRDefault="0091226C" w:rsidP="0091226C">
      <w:pPr>
        <w:tabs>
          <w:tab w:val="num" w:pos="426"/>
        </w:tabs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1. </w:t>
      </w:r>
      <w:r w:rsidRPr="00C92876">
        <w:rPr>
          <w:rFonts w:eastAsia="Times New Roman"/>
          <w:sz w:val="28"/>
          <w:szCs w:val="28"/>
          <w:lang w:val="ro-RO" w:eastAsia="ru-RU"/>
        </w:rPr>
        <w:t>Se aprobă Acordul de Parteneriat dintre Consiliul raional Basarabeasca și Asociația Obștească CCF Moldova – Copil, Comunitate, Familie</w:t>
      </w:r>
      <w:r w:rsidRPr="00C92876">
        <w:rPr>
          <w:rFonts w:eastAsia="Times New Roman"/>
          <w:sz w:val="28"/>
          <w:szCs w:val="28"/>
          <w:lang w:val="en-US" w:eastAsia="ru-RU"/>
        </w:rPr>
        <w:t xml:space="preserve">, conform </w:t>
      </w:r>
      <w:proofErr w:type="spellStart"/>
      <w:r w:rsidRPr="00C92876">
        <w:rPr>
          <w:rFonts w:eastAsia="Times New Roman"/>
          <w:sz w:val="28"/>
          <w:szCs w:val="28"/>
          <w:lang w:val="en-US" w:eastAsia="ru-RU"/>
        </w:rPr>
        <w:t>anexei</w:t>
      </w:r>
      <w:proofErr w:type="spellEnd"/>
      <w:r w:rsidRPr="00C92876">
        <w:rPr>
          <w:rFonts w:eastAsia="Times New Roman"/>
          <w:sz w:val="28"/>
          <w:szCs w:val="28"/>
          <w:lang w:val="en-US" w:eastAsia="ru-RU"/>
        </w:rPr>
        <w:t>.</w:t>
      </w:r>
    </w:p>
    <w:p w:rsidR="0091226C" w:rsidRPr="00C92876" w:rsidRDefault="0091226C" w:rsidP="0091226C">
      <w:pPr>
        <w:tabs>
          <w:tab w:val="num" w:pos="426"/>
        </w:tabs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2. </w:t>
      </w:r>
      <w:r w:rsidRPr="00C92876">
        <w:rPr>
          <w:rFonts w:eastAsia="Times New Roman"/>
          <w:sz w:val="28"/>
          <w:szCs w:val="28"/>
          <w:lang w:val="ro-RO" w:eastAsia="ru-RU"/>
        </w:rPr>
        <w:t>Se împuternicește preşedintele raionului Basarabeasca, dl Piotr Pușcari cu dreptul de a semna Acordul de Parteneriat încheiat între Consiliul raional Basarabeasca și Asociația Obștească CCF Moldova</w:t>
      </w:r>
      <w:r>
        <w:rPr>
          <w:rFonts w:eastAsia="Times New Roman"/>
          <w:sz w:val="28"/>
          <w:szCs w:val="28"/>
          <w:lang w:val="ro-RO" w:eastAsia="ru-RU"/>
        </w:rPr>
        <w:t xml:space="preserve"> </w:t>
      </w:r>
      <w:r w:rsidRPr="00C92876">
        <w:rPr>
          <w:rFonts w:eastAsia="Times New Roman"/>
          <w:sz w:val="28"/>
          <w:szCs w:val="28"/>
          <w:lang w:val="ro-RO" w:eastAsia="ru-RU"/>
        </w:rPr>
        <w:t>-</w:t>
      </w:r>
      <w:r>
        <w:rPr>
          <w:rFonts w:eastAsia="Times New Roman"/>
          <w:sz w:val="28"/>
          <w:szCs w:val="28"/>
          <w:lang w:val="ro-RO" w:eastAsia="ru-RU"/>
        </w:rPr>
        <w:t xml:space="preserve"> </w:t>
      </w:r>
      <w:r w:rsidRPr="00C92876">
        <w:rPr>
          <w:rFonts w:eastAsia="Times New Roman"/>
          <w:sz w:val="28"/>
          <w:szCs w:val="28"/>
          <w:lang w:val="ro-RO" w:eastAsia="ru-RU"/>
        </w:rPr>
        <w:t>Copil, Comunitate, Familie.</w:t>
      </w:r>
    </w:p>
    <w:p w:rsidR="0091226C" w:rsidRPr="00C92876" w:rsidRDefault="0091226C" w:rsidP="0091226C">
      <w:pPr>
        <w:tabs>
          <w:tab w:val="num" w:pos="426"/>
        </w:tabs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3. </w:t>
      </w:r>
      <w:r w:rsidRPr="00C92876">
        <w:rPr>
          <w:rFonts w:eastAsia="Times New Roman"/>
          <w:sz w:val="28"/>
          <w:szCs w:val="28"/>
          <w:lang w:val="ro-RO" w:eastAsia="ru-RU"/>
        </w:rPr>
        <w:t xml:space="preserve">Se desemnează Direcția asistență socială și protecție a familiei (dl Mihail Martînov) responsabil pentru </w:t>
      </w:r>
      <w:r>
        <w:rPr>
          <w:rFonts w:eastAsia="Times New Roman"/>
          <w:sz w:val="28"/>
          <w:szCs w:val="28"/>
          <w:lang w:val="ro-RO" w:eastAsia="ru-RU"/>
        </w:rPr>
        <w:t>imple</w:t>
      </w:r>
      <w:r w:rsidRPr="00C92876">
        <w:rPr>
          <w:rFonts w:eastAsia="Times New Roman"/>
          <w:sz w:val="28"/>
          <w:szCs w:val="28"/>
          <w:lang w:val="ro-RO" w:eastAsia="ru-RU"/>
        </w:rPr>
        <w:t>mentarea prezentului Acord de parteneriat.</w:t>
      </w:r>
    </w:p>
    <w:p w:rsidR="0091226C" w:rsidRDefault="0091226C" w:rsidP="0091226C">
      <w:pPr>
        <w:tabs>
          <w:tab w:val="num" w:pos="426"/>
        </w:tabs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4. </w:t>
      </w:r>
      <w:r w:rsidRPr="00C92876">
        <w:rPr>
          <w:rFonts w:eastAsia="Times New Roman"/>
          <w:sz w:val="28"/>
          <w:szCs w:val="28"/>
          <w:lang w:val="ro-RO" w:eastAsia="ru-RU"/>
        </w:rPr>
        <w:t xml:space="preserve"> Controlul </w:t>
      </w:r>
      <w:r>
        <w:rPr>
          <w:rFonts w:eastAsia="Times New Roman"/>
          <w:sz w:val="28"/>
          <w:szCs w:val="28"/>
          <w:lang w:val="ro-RO" w:eastAsia="ru-RU"/>
        </w:rPr>
        <w:t xml:space="preserve">asupra </w:t>
      </w:r>
      <w:r w:rsidRPr="00C92876">
        <w:rPr>
          <w:rFonts w:eastAsia="Times New Roman"/>
          <w:sz w:val="28"/>
          <w:szCs w:val="28"/>
          <w:lang w:val="ro-RO" w:eastAsia="ru-RU"/>
        </w:rPr>
        <w:t xml:space="preserve">executării prezentei decizii se pune în </w:t>
      </w:r>
      <w:r>
        <w:rPr>
          <w:rFonts w:eastAsia="Times New Roman"/>
          <w:sz w:val="28"/>
          <w:szCs w:val="28"/>
          <w:lang w:val="ro-RO" w:eastAsia="ru-RU"/>
        </w:rPr>
        <w:t>seama vicepreședintelui raionului pe probleme sociale, dl Ion Popov.</w:t>
      </w:r>
    </w:p>
    <w:p w:rsidR="0091226C" w:rsidRPr="00C92876" w:rsidRDefault="0091226C" w:rsidP="0091226C">
      <w:pPr>
        <w:tabs>
          <w:tab w:val="num" w:pos="426"/>
        </w:tabs>
        <w:jc w:val="both"/>
        <w:rPr>
          <w:rFonts w:eastAsia="Times New Roman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u-RU"/>
        </w:rPr>
        <w:t xml:space="preserve">5. Prezenta decizie intră în vigoare la data includerii în Registrul de stat al actelor locale și urmează a fi adusă la cunoștință publică prin publicarea pe pagina oficială a Consiliului raional: </w:t>
      </w:r>
      <w:r w:rsidRPr="00C92876">
        <w:rPr>
          <w:rFonts w:eastAsia="Times New Roman"/>
          <w:i/>
          <w:sz w:val="28"/>
          <w:szCs w:val="28"/>
          <w:lang w:val="ro-RO" w:eastAsia="ru-RU"/>
        </w:rPr>
        <w:t>www</w:t>
      </w:r>
      <w:r>
        <w:rPr>
          <w:rFonts w:eastAsia="Times New Roman"/>
          <w:i/>
          <w:sz w:val="28"/>
          <w:szCs w:val="28"/>
          <w:lang w:val="ro-RO" w:eastAsia="ru-RU"/>
        </w:rPr>
        <w:t>:</w:t>
      </w:r>
      <w:r w:rsidRPr="00C92876">
        <w:rPr>
          <w:rFonts w:eastAsia="Times New Roman"/>
          <w:i/>
          <w:sz w:val="28"/>
          <w:szCs w:val="28"/>
          <w:lang w:val="ro-RO" w:eastAsia="ru-RU"/>
        </w:rPr>
        <w:t>basarabeasca.md</w:t>
      </w:r>
      <w:r>
        <w:rPr>
          <w:rFonts w:eastAsia="Times New Roman"/>
          <w:i/>
          <w:sz w:val="28"/>
          <w:szCs w:val="28"/>
          <w:lang w:val="ro-RO" w:eastAsia="ru-RU"/>
        </w:rPr>
        <w:t>.</w:t>
      </w:r>
    </w:p>
    <w:p w:rsidR="0091226C" w:rsidRPr="003E185B" w:rsidRDefault="0091226C" w:rsidP="0091226C">
      <w:pPr>
        <w:jc w:val="both"/>
        <w:rPr>
          <w:sz w:val="16"/>
          <w:szCs w:val="16"/>
          <w:lang w:val="ro-RO"/>
        </w:rPr>
      </w:pPr>
    </w:p>
    <w:p w:rsidR="0091226C" w:rsidRDefault="0091226C" w:rsidP="0091226C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Preşedintele şedinţei </w:t>
      </w:r>
    </w:p>
    <w:p w:rsidR="0091226C" w:rsidRPr="00B34C43" w:rsidRDefault="0091226C" w:rsidP="0091226C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Consiliului raional  Basarabeasca          </w:t>
      </w:r>
      <w:r>
        <w:rPr>
          <w:sz w:val="28"/>
          <w:szCs w:val="28"/>
          <w:lang w:val="fr-FR"/>
        </w:rPr>
        <w:t xml:space="preserve">                     </w:t>
      </w:r>
      <w:r w:rsidRPr="004606EF">
        <w:rPr>
          <w:sz w:val="28"/>
          <w:szCs w:val="28"/>
          <w:lang w:val="fr-FR"/>
        </w:rPr>
        <w:t xml:space="preserve">        </w:t>
      </w:r>
      <w:r w:rsidRPr="004606EF">
        <w:rPr>
          <w:sz w:val="28"/>
          <w:szCs w:val="28"/>
          <w:lang w:val="ro-RO"/>
        </w:rPr>
        <w:t>______________</w:t>
      </w:r>
    </w:p>
    <w:p w:rsidR="0091226C" w:rsidRPr="004606EF" w:rsidRDefault="0091226C" w:rsidP="0091226C">
      <w:pPr>
        <w:jc w:val="both"/>
        <w:rPr>
          <w:i/>
          <w:sz w:val="28"/>
          <w:szCs w:val="28"/>
          <w:lang w:val="fr-FR"/>
        </w:rPr>
      </w:pPr>
      <w:r w:rsidRPr="004606EF">
        <w:rPr>
          <w:i/>
          <w:sz w:val="28"/>
          <w:szCs w:val="28"/>
          <w:lang w:val="fr-FR"/>
        </w:rPr>
        <w:t>Contrasemnează:</w:t>
      </w:r>
    </w:p>
    <w:p w:rsidR="0091226C" w:rsidRDefault="0091226C" w:rsidP="0091226C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Secretarul  Consiliului </w:t>
      </w:r>
    </w:p>
    <w:p w:rsidR="0091226C" w:rsidRDefault="0091226C" w:rsidP="0091226C">
      <w:pPr>
        <w:jc w:val="both"/>
        <w:rPr>
          <w:sz w:val="28"/>
          <w:szCs w:val="28"/>
          <w:lang w:val="fr-FR"/>
        </w:rPr>
      </w:pPr>
      <w:r w:rsidRPr="004606EF">
        <w:rPr>
          <w:sz w:val="28"/>
          <w:szCs w:val="28"/>
          <w:lang w:val="fr-FR"/>
        </w:rPr>
        <w:t xml:space="preserve">raional Basarabeasca                                     </w:t>
      </w:r>
      <w:r>
        <w:rPr>
          <w:sz w:val="28"/>
          <w:szCs w:val="28"/>
          <w:lang w:val="fr-FR"/>
        </w:rPr>
        <w:t xml:space="preserve">                   </w:t>
      </w:r>
      <w:r w:rsidRPr="004606EF">
        <w:rPr>
          <w:sz w:val="28"/>
          <w:szCs w:val="28"/>
          <w:lang w:val="fr-FR"/>
        </w:rPr>
        <w:t xml:space="preserve"> Gheorghe LIVIŢCHI   </w:t>
      </w:r>
    </w:p>
    <w:p w:rsidR="00B34C43" w:rsidRPr="00F63F8F" w:rsidRDefault="00B34C43" w:rsidP="00B34C43">
      <w:pPr>
        <w:pStyle w:val="10"/>
        <w:keepNext/>
        <w:keepLines/>
        <w:rPr>
          <w:lang w:val="en-US"/>
        </w:rPr>
      </w:pPr>
      <w:bookmarkStart w:id="0" w:name="bookmark0"/>
      <w:r w:rsidRPr="00F63F8F">
        <w:rPr>
          <w:lang w:val="en-US"/>
        </w:rPr>
        <w:lastRenderedPageBreak/>
        <w:t>ACORD DE PARTENERIAT</w:t>
      </w:r>
      <w:bookmarkEnd w:id="0"/>
    </w:p>
    <w:p w:rsidR="00B34C43" w:rsidRDefault="00B34C43" w:rsidP="00B34C43">
      <w:pPr>
        <w:pStyle w:val="11"/>
        <w:tabs>
          <w:tab w:val="left" w:pos="8400"/>
        </w:tabs>
        <w:spacing w:after="0"/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spellStart"/>
      <w:r w:rsidRPr="00F63F8F">
        <w:rPr>
          <w:lang w:val="en-US"/>
        </w:rPr>
        <w:t>Acordul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parteneriat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este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încheiat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între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asociația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obștească</w:t>
      </w:r>
      <w:proofErr w:type="spellEnd"/>
      <w:r w:rsidRPr="00F63F8F">
        <w:rPr>
          <w:lang w:val="en-US"/>
        </w:rPr>
        <w:t xml:space="preserve"> </w:t>
      </w:r>
      <w:r w:rsidRPr="00F63F8F">
        <w:rPr>
          <w:b/>
          <w:bCs/>
          <w:lang w:val="en-US"/>
        </w:rPr>
        <w:t xml:space="preserve">CCF Moldova - </w:t>
      </w:r>
      <w:proofErr w:type="spellStart"/>
      <w:r w:rsidRPr="00F63F8F">
        <w:rPr>
          <w:b/>
          <w:bCs/>
          <w:lang w:val="en-US"/>
        </w:rPr>
        <w:t>Copil</w:t>
      </w:r>
      <w:proofErr w:type="spellEnd"/>
      <w:proofErr w:type="gramStart"/>
      <w:r w:rsidRPr="00F63F8F">
        <w:rPr>
          <w:b/>
          <w:bCs/>
          <w:lang w:val="en-US"/>
        </w:rPr>
        <w:t>,</w:t>
      </w:r>
      <w:proofErr w:type="gramEnd"/>
      <w:r w:rsidRPr="00F63F8F">
        <w:rPr>
          <w:b/>
          <w:bCs/>
          <w:lang w:val="en-US"/>
        </w:rPr>
        <w:br/>
      </w:r>
      <w:proofErr w:type="spellStart"/>
      <w:r w:rsidRPr="00F63F8F">
        <w:rPr>
          <w:b/>
          <w:bCs/>
          <w:lang w:val="en-US"/>
        </w:rPr>
        <w:t>Comunitate</w:t>
      </w:r>
      <w:proofErr w:type="spellEnd"/>
      <w:r w:rsidRPr="00F63F8F">
        <w:rPr>
          <w:b/>
          <w:bCs/>
          <w:lang w:val="en-US"/>
        </w:rPr>
        <w:t xml:space="preserve">, </w:t>
      </w:r>
      <w:proofErr w:type="spellStart"/>
      <w:r w:rsidRPr="00F63F8F">
        <w:rPr>
          <w:b/>
          <w:bCs/>
          <w:lang w:val="en-US"/>
        </w:rPr>
        <w:t>Familie</w:t>
      </w:r>
      <w:proofErr w:type="spellEnd"/>
      <w:r w:rsidRPr="00F63F8F">
        <w:rPr>
          <w:b/>
          <w:bCs/>
          <w:lang w:val="en-US"/>
        </w:rPr>
        <w:t xml:space="preserve">, </w:t>
      </w:r>
      <w:proofErr w:type="spellStart"/>
      <w:r w:rsidRPr="00F63F8F">
        <w:rPr>
          <w:lang w:val="en-US"/>
        </w:rPr>
        <w:t>înregistrată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Ministerul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Justiției</w:t>
      </w:r>
      <w:proofErr w:type="spellEnd"/>
      <w:r w:rsidRPr="00F63F8F">
        <w:rPr>
          <w:lang w:val="en-US"/>
        </w:rPr>
        <w:t xml:space="preserve"> al </w:t>
      </w:r>
      <w:proofErr w:type="spellStart"/>
      <w:r w:rsidRPr="00F63F8F">
        <w:rPr>
          <w:lang w:val="en-US"/>
        </w:rPr>
        <w:t>Republicii</w:t>
      </w:r>
      <w:proofErr w:type="spellEnd"/>
      <w:r w:rsidRPr="00F63F8F">
        <w:rPr>
          <w:lang w:val="en-US"/>
        </w:rPr>
        <w:t xml:space="preserve"> Moldova, nr.</w:t>
      </w:r>
      <w:r>
        <w:rPr>
          <w:lang w:val="en-US"/>
        </w:rPr>
        <w:t xml:space="preserve"> 2952</w:t>
      </w:r>
      <w:r w:rsidRPr="00F63F8F">
        <w:rPr>
          <w:lang w:val="en-US"/>
        </w:rPr>
        <w:t xml:space="preserve"> din</w:t>
      </w:r>
      <w:r w:rsidRPr="00F63F8F">
        <w:rPr>
          <w:lang w:val="en-US"/>
        </w:rPr>
        <w:br/>
        <w:t xml:space="preserve">08.04.2004, </w:t>
      </w:r>
      <w:proofErr w:type="spellStart"/>
      <w:r w:rsidRPr="00F63F8F">
        <w:rPr>
          <w:lang w:val="en-US"/>
        </w:rPr>
        <w:t>reprezentant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oficial</w:t>
      </w:r>
      <w:proofErr w:type="spellEnd"/>
      <w:r w:rsidRPr="00F63F8F">
        <w:rPr>
          <w:lang w:val="en-US"/>
        </w:rPr>
        <w:t xml:space="preserve"> al </w:t>
      </w:r>
      <w:proofErr w:type="spellStart"/>
      <w:r w:rsidRPr="00F63F8F">
        <w:rPr>
          <w:lang w:val="en-US"/>
        </w:rPr>
        <w:t>organizației</w:t>
      </w:r>
      <w:proofErr w:type="spellEnd"/>
      <w:r w:rsidRPr="00F63F8F">
        <w:rPr>
          <w:lang w:val="en-US"/>
        </w:rPr>
        <w:t xml:space="preserve"> </w:t>
      </w:r>
      <w:r w:rsidRPr="00F63F8F">
        <w:rPr>
          <w:b/>
          <w:bCs/>
          <w:lang w:val="en-US"/>
        </w:rPr>
        <w:t xml:space="preserve">Hope and Homes for Children din </w:t>
      </w:r>
      <w:proofErr w:type="spellStart"/>
      <w:r w:rsidRPr="00F63F8F">
        <w:rPr>
          <w:b/>
          <w:bCs/>
          <w:lang w:val="en-US"/>
        </w:rPr>
        <w:t>Marea</w:t>
      </w:r>
      <w:proofErr w:type="spellEnd"/>
      <w:r w:rsidRPr="00F63F8F">
        <w:rPr>
          <w:b/>
          <w:bCs/>
          <w:lang w:val="en-US"/>
        </w:rPr>
        <w:br/>
        <w:t xml:space="preserve">Britanie </w:t>
      </w:r>
      <w:r w:rsidRPr="00F63F8F">
        <w:rPr>
          <w:lang w:val="en-US"/>
        </w:rPr>
        <w:t xml:space="preserve">(HHC UK),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persoana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președintelui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organizației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dna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Liliana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Rotaru</w:t>
      </w:r>
      <w:proofErr w:type="spellEnd"/>
      <w:r>
        <w:rPr>
          <w:lang w:val="en-US"/>
        </w:rPr>
        <w:t xml:space="preserve">, care </w:t>
      </w:r>
      <w:proofErr w:type="spellStart"/>
      <w:r>
        <w:rPr>
          <w:lang w:val="en-US"/>
        </w:rPr>
        <w:t>activează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 w:rsidRPr="00F63F8F">
        <w:rPr>
          <w:b/>
          <w:bCs/>
          <w:lang w:val="en-US"/>
        </w:rPr>
        <w:t>Consiliul</w:t>
      </w:r>
      <w:proofErr w:type="spellEnd"/>
      <w:r w:rsidRPr="00F63F8F">
        <w:rPr>
          <w:b/>
          <w:bCs/>
          <w:lang w:val="en-US"/>
        </w:rPr>
        <w:t xml:space="preserve"> </w:t>
      </w:r>
      <w:proofErr w:type="spellStart"/>
      <w:r w:rsidRPr="00F63F8F">
        <w:rPr>
          <w:b/>
          <w:bCs/>
          <w:lang w:val="en-US"/>
        </w:rPr>
        <w:t>Raional</w:t>
      </w:r>
      <w:proofErr w:type="spellEnd"/>
      <w:r w:rsidRPr="00F63F8F">
        <w:rPr>
          <w:b/>
          <w:bCs/>
          <w:lang w:val="en-US"/>
        </w:rPr>
        <w:t xml:space="preserve"> </w:t>
      </w:r>
      <w:proofErr w:type="spellStart"/>
      <w:r w:rsidRPr="00F63F8F">
        <w:rPr>
          <w:b/>
          <w:bCs/>
          <w:lang w:val="en-US"/>
        </w:rPr>
        <w:t>Basarabeasca</w:t>
      </w:r>
      <w:proofErr w:type="spellEnd"/>
      <w:r w:rsidRPr="00F63F8F">
        <w:rPr>
          <w:b/>
          <w:bCs/>
          <w:lang w:val="en-US"/>
        </w:rPr>
        <w:t xml:space="preserve">,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persoana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președintelui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ra</w:t>
      </w:r>
      <w:r>
        <w:rPr>
          <w:lang w:val="en-US"/>
        </w:rPr>
        <w:t>ionului</w:t>
      </w:r>
      <w:proofErr w:type="spellEnd"/>
      <w:r>
        <w:rPr>
          <w:lang w:val="en-US"/>
        </w:rPr>
        <w:t xml:space="preserve">, dl </w:t>
      </w:r>
      <w:proofErr w:type="spellStart"/>
      <w:r>
        <w:rPr>
          <w:lang w:val="en-US"/>
        </w:rPr>
        <w:t>Piotr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Pușcari</w:t>
      </w:r>
      <w:proofErr w:type="spellEnd"/>
      <w:r>
        <w:rPr>
          <w:lang w:val="en-US"/>
        </w:rPr>
        <w:t xml:space="preserve">, care </w:t>
      </w:r>
      <w:proofErr w:type="spellStart"/>
      <w:r w:rsidRPr="00F63F8F">
        <w:rPr>
          <w:lang w:val="en-US"/>
        </w:rPr>
        <w:t>activează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</w:t>
      </w:r>
      <w:r>
        <w:rPr>
          <w:lang w:val="en-US"/>
        </w:rPr>
        <w:t>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ddministrația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locală</w:t>
      </w:r>
      <w:proofErr w:type="spellEnd"/>
      <w:r w:rsidRPr="00F63F8F">
        <w:rPr>
          <w:lang w:val="en-US"/>
        </w:rPr>
        <w:t xml:space="preserve"> nr. 436-XV din 28.12.2006.</w:t>
      </w:r>
    </w:p>
    <w:p w:rsidR="00B34C43" w:rsidRPr="00F63F8F" w:rsidRDefault="00B34C43" w:rsidP="00B34C43">
      <w:pPr>
        <w:pStyle w:val="11"/>
        <w:tabs>
          <w:tab w:val="left" w:pos="8400"/>
        </w:tabs>
        <w:spacing w:after="0"/>
        <w:jc w:val="both"/>
        <w:rPr>
          <w:lang w:val="en-US"/>
        </w:rPr>
      </w:pPr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692"/>
        </w:tabs>
        <w:spacing w:after="0"/>
      </w:pPr>
      <w:bookmarkStart w:id="1" w:name="bookmark2"/>
      <w:proofErr w:type="spellStart"/>
      <w:r>
        <w:t>Dispoziții</w:t>
      </w:r>
      <w:proofErr w:type="spellEnd"/>
      <w:r>
        <w:t xml:space="preserve"> </w:t>
      </w:r>
      <w:proofErr w:type="spellStart"/>
      <w:r>
        <w:t>generale</w:t>
      </w:r>
      <w:bookmarkEnd w:id="1"/>
      <w:proofErr w:type="spellEnd"/>
    </w:p>
    <w:p w:rsidR="00B34C43" w:rsidRPr="004D63F3" w:rsidRDefault="00B34C43" w:rsidP="00B34C43">
      <w:pPr>
        <w:pStyle w:val="11"/>
        <w:spacing w:after="240"/>
        <w:jc w:val="both"/>
        <w:rPr>
          <w:lang w:val="ro-RO"/>
        </w:rPr>
      </w:pPr>
      <w:r>
        <w:rPr>
          <w:lang w:val="ro-RO"/>
        </w:rPr>
        <w:t xml:space="preserve">        </w:t>
      </w:r>
      <w:r w:rsidRPr="004D63F3">
        <w:rPr>
          <w:lang w:val="ro-RO"/>
        </w:rPr>
        <w:t>CCF/HHC Moldova, asociație obștească, lucrează în baza Convenției ONU cu privire de</w:t>
      </w:r>
      <w:r w:rsidRPr="004D63F3">
        <w:rPr>
          <w:lang w:val="ro-RO"/>
        </w:rPr>
        <w:br/>
        <w:t>Drepturile Copilului, ratificată și semnată de Republica Moldova în 1993 și în baza legislației</w:t>
      </w:r>
      <w:r w:rsidRPr="004D63F3">
        <w:rPr>
          <w:lang w:val="ro-RO"/>
        </w:rPr>
        <w:br/>
        <w:t>naționale. CCF/HHC Moldova în parteneriat cu HHC Marea Britanie sprijină copiii aflați în</w:t>
      </w:r>
      <w:r w:rsidRPr="004D63F3">
        <w:rPr>
          <w:lang w:val="ro-RO"/>
        </w:rPr>
        <w:br/>
        <w:t>dificultate să se dezvolte într-un mediu familial cu respect pentru realizarea drepturilor lor, un</w:t>
      </w:r>
      <w:r w:rsidRPr="004D63F3">
        <w:rPr>
          <w:lang w:val="ro-RO"/>
        </w:rPr>
        <w:br/>
        <w:t xml:space="preserve">mediu </w:t>
      </w:r>
      <w:r w:rsidRPr="004D63F3">
        <w:rPr>
          <w:u w:val="single"/>
          <w:lang w:val="ro-RO"/>
        </w:rPr>
        <w:t>în</w:t>
      </w:r>
      <w:r w:rsidRPr="004D63F3">
        <w:rPr>
          <w:lang w:val="ro-RO"/>
        </w:rPr>
        <w:t xml:space="preserve"> care copiii își pot realiza potențialul complet și oferă instrumentele practice pentru o</w:t>
      </w:r>
      <w:r w:rsidRPr="004D63F3">
        <w:rPr>
          <w:lang w:val="ro-RO"/>
        </w:rPr>
        <w:br/>
        <w:t>schimbare pozitivă în viața copilului, familiei și comunității.</w:t>
      </w:r>
    </w:p>
    <w:p w:rsidR="00B34C43" w:rsidRPr="00F63F8F" w:rsidRDefault="00B34C43" w:rsidP="00B34C43">
      <w:pPr>
        <w:pStyle w:val="11"/>
        <w:spacing w:after="280"/>
        <w:jc w:val="both"/>
        <w:rPr>
          <w:lang w:val="en-US"/>
        </w:rPr>
      </w:pPr>
      <w:r w:rsidRPr="004D63F3">
        <w:rPr>
          <w:lang w:val="ro-RO"/>
        </w:rPr>
        <w:t xml:space="preserve">          </w:t>
      </w:r>
      <w:proofErr w:type="spellStart"/>
      <w:r w:rsidRPr="00F63F8F">
        <w:rPr>
          <w:lang w:val="en-US"/>
        </w:rPr>
        <w:t>Ca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bază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legislativă</w:t>
      </w:r>
      <w:proofErr w:type="spellEnd"/>
      <w:r w:rsidRPr="00F63F8F">
        <w:rPr>
          <w:lang w:val="en-US"/>
        </w:rPr>
        <w:t xml:space="preserve"> </w:t>
      </w:r>
      <w:proofErr w:type="gramStart"/>
      <w:r w:rsidRPr="00F63F8F">
        <w:rPr>
          <w:lang w:val="en-US"/>
        </w:rPr>
        <w:t>a</w:t>
      </w:r>
      <w:proofErr w:type="gram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acțiunilor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menționate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prezentul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servesc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următoarele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acte</w:t>
      </w:r>
      <w:proofErr w:type="spellEnd"/>
      <w:r w:rsidRPr="00F63F8F">
        <w:rPr>
          <w:lang w:val="en-US"/>
        </w:rPr>
        <w:br/>
        <w:t xml:space="preserve">normative: </w:t>
      </w:r>
      <w:proofErr w:type="spellStart"/>
      <w:r w:rsidRPr="00F63F8F">
        <w:rPr>
          <w:lang w:val="en-US"/>
        </w:rPr>
        <w:t>Hotărârea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Guvernului</w:t>
      </w:r>
      <w:proofErr w:type="spellEnd"/>
      <w:r w:rsidRPr="00F63F8F">
        <w:rPr>
          <w:lang w:val="en-US"/>
        </w:rPr>
        <w:t xml:space="preserve"> nr. 434 din 10.06.2014 </w:t>
      </w:r>
      <w:proofErr w:type="spellStart"/>
      <w:r w:rsidRPr="00F63F8F">
        <w:rPr>
          <w:lang w:val="en-US"/>
        </w:rPr>
        <w:t>privind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aprobarea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Strategiei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naționale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protecția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anii</w:t>
      </w:r>
      <w:proofErr w:type="spellEnd"/>
      <w:r w:rsidRPr="00F63F8F">
        <w:rPr>
          <w:lang w:val="en-US"/>
        </w:rPr>
        <w:t xml:space="preserve"> 2014-2020, </w:t>
      </w:r>
      <w:proofErr w:type="spellStart"/>
      <w:r w:rsidRPr="00F63F8F">
        <w:rPr>
          <w:lang w:val="en-US"/>
        </w:rPr>
        <w:t>Legea</w:t>
      </w:r>
      <w:proofErr w:type="spellEnd"/>
      <w:r w:rsidRPr="00F63F8F">
        <w:rPr>
          <w:lang w:val="en-US"/>
        </w:rPr>
        <w:t xml:space="preserve"> nr.140 </w:t>
      </w:r>
      <w:proofErr w:type="spellStart"/>
      <w:r w:rsidRPr="00F63F8F">
        <w:rPr>
          <w:lang w:val="en-US"/>
        </w:rPr>
        <w:t>privind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protecția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specială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aflați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situație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risc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separați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părinți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vigoare</w:t>
      </w:r>
      <w:proofErr w:type="spellEnd"/>
      <w:r w:rsidRPr="00F63F8F">
        <w:rPr>
          <w:lang w:val="en-US"/>
        </w:rPr>
        <w:t xml:space="preserve"> din 1 </w:t>
      </w:r>
      <w:proofErr w:type="spellStart"/>
      <w:r w:rsidRPr="00F63F8F">
        <w:rPr>
          <w:lang w:val="en-US"/>
        </w:rPr>
        <w:t>ianuarie</w:t>
      </w:r>
      <w:proofErr w:type="spellEnd"/>
      <w:r w:rsidRPr="00F63F8F">
        <w:rPr>
          <w:lang w:val="en-US"/>
        </w:rPr>
        <w:t xml:space="preserve"> 2014, </w:t>
      </w:r>
      <w:proofErr w:type="spellStart"/>
      <w:r w:rsidRPr="00F63F8F">
        <w:rPr>
          <w:lang w:val="en-US"/>
        </w:rPr>
        <w:t>Hotărârea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Guvernului</w:t>
      </w:r>
      <w:proofErr w:type="spellEnd"/>
      <w:r w:rsidRPr="00F63F8F">
        <w:rPr>
          <w:lang w:val="en-US"/>
        </w:rPr>
        <w:t xml:space="preserve"> nr. 228 din 28.03.2014 cu </w:t>
      </w:r>
      <w:proofErr w:type="spellStart"/>
      <w:r w:rsidRPr="00F63F8F">
        <w:rPr>
          <w:lang w:val="en-US"/>
        </w:rPr>
        <w:t>privire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aprobarea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Regulamentului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activitate</w:t>
      </w:r>
      <w:proofErr w:type="spellEnd"/>
      <w:r w:rsidRPr="00F63F8F">
        <w:rPr>
          <w:lang w:val="en-US"/>
        </w:rPr>
        <w:t xml:space="preserve"> al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echipelor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multidisciplinare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teritoriale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cadrul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Sistemului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național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referire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Hotărârea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Guvernului</w:t>
      </w:r>
      <w:proofErr w:type="spellEnd"/>
      <w:r w:rsidRPr="00F63F8F">
        <w:rPr>
          <w:lang w:val="en-US"/>
        </w:rPr>
        <w:t xml:space="preserve"> nr.270 din 08.04.2014 cu </w:t>
      </w:r>
      <w:proofErr w:type="spellStart"/>
      <w:r w:rsidRPr="00F63F8F">
        <w:rPr>
          <w:lang w:val="en-US"/>
        </w:rPr>
        <w:t>privire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aprobarea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Instrucțiunilor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privind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mecanismul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intersectorial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cooperare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identificarea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evaluarea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referirea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asistența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monitorizarea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victime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potențiale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victime</w:t>
      </w:r>
      <w:proofErr w:type="spellEnd"/>
      <w:r w:rsidRPr="00F63F8F">
        <w:rPr>
          <w:lang w:val="en-US"/>
        </w:rPr>
        <w:t xml:space="preserve"> ale </w:t>
      </w:r>
      <w:proofErr w:type="spellStart"/>
      <w:r w:rsidRPr="00F63F8F">
        <w:rPr>
          <w:lang w:val="en-US"/>
        </w:rPr>
        <w:t>violenței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neglijării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exploatării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traficului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legislația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internațională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u w:val="single"/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domeniul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drepturilor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Convenția</w:t>
      </w:r>
      <w:proofErr w:type="spellEnd"/>
      <w:r w:rsidRPr="00F63F8F">
        <w:rPr>
          <w:lang w:val="en-US"/>
        </w:rPr>
        <w:t xml:space="preserve"> ONU cu </w:t>
      </w:r>
      <w:proofErr w:type="spellStart"/>
      <w:r w:rsidRPr="00F63F8F">
        <w:rPr>
          <w:lang w:val="en-US"/>
        </w:rPr>
        <w:t>privire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Drepturile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>.</w:t>
      </w:r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692"/>
        </w:tabs>
      </w:pPr>
      <w:bookmarkStart w:id="2" w:name="bookmark4"/>
      <w:proofErr w:type="spellStart"/>
      <w:r>
        <w:t>Scopul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>:</w:t>
      </w:r>
      <w:bookmarkEnd w:id="2"/>
    </w:p>
    <w:p w:rsidR="00B34C43" w:rsidRPr="00F63F8F" w:rsidRDefault="00B34C43" w:rsidP="00B34C43">
      <w:pPr>
        <w:pStyle w:val="11"/>
        <w:spacing w:after="280"/>
        <w:jc w:val="both"/>
        <w:rPr>
          <w:lang w:val="en-US"/>
        </w:rPr>
      </w:pPr>
      <w:r>
        <w:rPr>
          <w:lang w:val="en-US"/>
        </w:rPr>
        <w:t xml:space="preserve">          </w:t>
      </w:r>
      <w:proofErr w:type="spellStart"/>
      <w:r w:rsidRPr="00F63F8F">
        <w:rPr>
          <w:lang w:val="en-US"/>
        </w:rPr>
        <w:t>Prezentul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este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încheiat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scopul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realizării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Reformei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Naționale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Sistemului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Protecție</w:t>
      </w:r>
      <w:proofErr w:type="spellEnd"/>
      <w:r w:rsidRPr="00F63F8F">
        <w:rPr>
          <w:lang w:val="en-US"/>
        </w:rPr>
        <w:t xml:space="preserve"> a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mod special, </w:t>
      </w:r>
      <w:proofErr w:type="spellStart"/>
      <w:r w:rsidRPr="00F63F8F">
        <w:rPr>
          <w:lang w:val="en-US"/>
        </w:rPr>
        <w:t>închiderea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serviciului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rezidențial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Centrul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plasament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reabilitare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vârstă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fragedă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mun</w:t>
      </w:r>
      <w:proofErr w:type="spellEnd"/>
      <w:r w:rsidRPr="00F63F8F">
        <w:rPr>
          <w:lang w:val="en-US"/>
        </w:rPr>
        <w:t xml:space="preserve">. </w:t>
      </w:r>
      <w:proofErr w:type="spellStart"/>
      <w:proofErr w:type="gramStart"/>
      <w:r w:rsidRPr="00F63F8F">
        <w:rPr>
          <w:lang w:val="en-US"/>
        </w:rPr>
        <w:t>Chișinău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dezvoltarea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br/>
        <w:t xml:space="preserve">alternative de tip familial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prevenirea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separării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familie</w:t>
      </w:r>
      <w:proofErr w:type="spellEnd"/>
      <w:r w:rsidRPr="00F63F8F">
        <w:rPr>
          <w:lang w:val="en-US"/>
        </w:rPr>
        <w:t>.</w:t>
      </w:r>
      <w:proofErr w:type="gramEnd"/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692"/>
        </w:tabs>
        <w:spacing w:after="0"/>
      </w:pPr>
      <w:bookmarkStart w:id="3" w:name="bookmark6"/>
      <w:proofErr w:type="spellStart"/>
      <w:r>
        <w:t>Principii</w:t>
      </w:r>
      <w:proofErr w:type="spellEnd"/>
      <w:r>
        <w:t>:</w:t>
      </w:r>
      <w:bookmarkEnd w:id="3"/>
    </w:p>
    <w:p w:rsidR="00B34C43" w:rsidRPr="00F63F8F" w:rsidRDefault="00B34C43" w:rsidP="00B34C43">
      <w:pPr>
        <w:pStyle w:val="11"/>
        <w:spacing w:after="0"/>
        <w:rPr>
          <w:lang w:val="en-US"/>
        </w:rPr>
      </w:pPr>
      <w:r>
        <w:rPr>
          <w:lang w:val="en-US"/>
        </w:rPr>
        <w:t xml:space="preserve">          </w:t>
      </w:r>
      <w:proofErr w:type="spellStart"/>
      <w:r w:rsidRPr="00F63F8F">
        <w:rPr>
          <w:lang w:val="en-US"/>
        </w:rPr>
        <w:t>Prezentul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</w:t>
      </w:r>
      <w:proofErr w:type="spellEnd"/>
      <w:r w:rsidRPr="00F63F8F">
        <w:rPr>
          <w:lang w:val="en-US"/>
        </w:rPr>
        <w:t xml:space="preserve"> </w:t>
      </w:r>
      <w:proofErr w:type="spellStart"/>
      <w:proofErr w:type="gramStart"/>
      <w:r w:rsidRPr="00F63F8F">
        <w:rPr>
          <w:lang w:val="en-US"/>
        </w:rPr>
        <w:t>va</w:t>
      </w:r>
      <w:proofErr w:type="spellEnd"/>
      <w:proofErr w:type="gramEnd"/>
      <w:r w:rsidRPr="00F63F8F">
        <w:rPr>
          <w:lang w:val="en-US"/>
        </w:rPr>
        <w:t xml:space="preserve"> fi </w:t>
      </w:r>
      <w:proofErr w:type="spellStart"/>
      <w:r w:rsidRPr="00F63F8F">
        <w:rPr>
          <w:lang w:val="en-US"/>
        </w:rPr>
        <w:t>implementat</w:t>
      </w:r>
      <w:proofErr w:type="spellEnd"/>
      <w:r w:rsidRPr="00F63F8F">
        <w:rPr>
          <w:lang w:val="en-US"/>
        </w:rPr>
        <w:t xml:space="preserve"> cu </w:t>
      </w:r>
      <w:proofErr w:type="spellStart"/>
      <w:r w:rsidRPr="00F63F8F">
        <w:rPr>
          <w:lang w:val="en-US"/>
        </w:rPr>
        <w:t>respectarea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următoarelor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principii</w:t>
      </w:r>
      <w:proofErr w:type="spellEnd"/>
      <w:r w:rsidRPr="00F63F8F">
        <w:rPr>
          <w:lang w:val="en-US"/>
        </w:rPr>
        <w:t>:</w:t>
      </w:r>
    </w:p>
    <w:p w:rsidR="00B34C43" w:rsidRPr="00F63F8F" w:rsidRDefault="00B34C43" w:rsidP="00B34C43">
      <w:pPr>
        <w:pStyle w:val="11"/>
        <w:numPr>
          <w:ilvl w:val="0"/>
          <w:numId w:val="2"/>
        </w:numPr>
        <w:tabs>
          <w:tab w:val="left" w:pos="692"/>
        </w:tabs>
        <w:spacing w:after="0"/>
        <w:ind w:left="700" w:hanging="340"/>
        <w:rPr>
          <w:lang w:val="en-US"/>
        </w:rPr>
      </w:pPr>
      <w:proofErr w:type="spellStart"/>
      <w:r w:rsidRPr="00F63F8F">
        <w:rPr>
          <w:lang w:val="en-US"/>
        </w:rPr>
        <w:t>Respectarea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interesului</w:t>
      </w:r>
      <w:proofErr w:type="spellEnd"/>
      <w:r w:rsidRPr="00F63F8F">
        <w:rPr>
          <w:lang w:val="en-US"/>
        </w:rPr>
        <w:t xml:space="preserve"> superior al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</w:t>
      </w:r>
      <w:r>
        <w:rPr>
          <w:lang w:val="en-US"/>
        </w:rPr>
        <w:t>gurarea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stat a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condițiilor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2"/>
        </w:numPr>
        <w:tabs>
          <w:tab w:val="left" w:pos="692"/>
        </w:tabs>
        <w:spacing w:after="0"/>
        <w:ind w:firstLine="340"/>
        <w:rPr>
          <w:lang w:val="en-US"/>
        </w:rPr>
      </w:pPr>
      <w:proofErr w:type="spellStart"/>
      <w:r w:rsidRPr="00F63F8F">
        <w:rPr>
          <w:lang w:val="en-US"/>
        </w:rPr>
        <w:t>Protecția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datelor</w:t>
      </w:r>
      <w:proofErr w:type="spellEnd"/>
      <w:r w:rsidRPr="00F63F8F">
        <w:rPr>
          <w:lang w:val="en-US"/>
        </w:rPr>
        <w:t xml:space="preserve"> cu </w:t>
      </w:r>
      <w:proofErr w:type="spellStart"/>
      <w:r w:rsidRPr="00F63F8F">
        <w:rPr>
          <w:lang w:val="en-US"/>
        </w:rPr>
        <w:t>caracter</w:t>
      </w:r>
      <w:proofErr w:type="spellEnd"/>
      <w:r w:rsidRPr="00F63F8F">
        <w:rPr>
          <w:lang w:val="en-US"/>
        </w:rPr>
        <w:t xml:space="preserve"> personal;</w:t>
      </w:r>
    </w:p>
    <w:p w:rsidR="00B34C43" w:rsidRDefault="00B34C43" w:rsidP="00B34C43">
      <w:pPr>
        <w:pStyle w:val="11"/>
        <w:numPr>
          <w:ilvl w:val="0"/>
          <w:numId w:val="2"/>
        </w:numPr>
        <w:tabs>
          <w:tab w:val="left" w:pos="692"/>
        </w:tabs>
        <w:spacing w:after="0"/>
        <w:ind w:firstLine="340"/>
      </w:pPr>
      <w:proofErr w:type="spellStart"/>
      <w:r>
        <w:t>Comunicare</w:t>
      </w:r>
      <w:proofErr w:type="spellEnd"/>
      <w:r>
        <w:t xml:space="preserve"> </w:t>
      </w:r>
      <w:proofErr w:type="spellStart"/>
      <w:r>
        <w:t>transparentă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>;</w:t>
      </w:r>
    </w:p>
    <w:p w:rsidR="00B34C43" w:rsidRDefault="00B34C43" w:rsidP="00B34C43">
      <w:pPr>
        <w:pStyle w:val="11"/>
        <w:numPr>
          <w:ilvl w:val="0"/>
          <w:numId w:val="2"/>
        </w:numPr>
        <w:tabs>
          <w:tab w:val="left" w:pos="692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Schimb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operativ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informație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dintre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Consiliul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Raional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Basarabeasca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Direcția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Asistență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Socială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Protecția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Familiei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Dire</w:t>
      </w:r>
      <w:r>
        <w:rPr>
          <w:lang w:val="en-US"/>
        </w:rPr>
        <w:t>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Finanțe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CCF/HHC Moldova.</w:t>
      </w:r>
    </w:p>
    <w:p w:rsidR="00B34C43" w:rsidRDefault="00B34C43" w:rsidP="00B34C43">
      <w:pPr>
        <w:pStyle w:val="11"/>
        <w:tabs>
          <w:tab w:val="left" w:pos="692"/>
        </w:tabs>
        <w:spacing w:after="0"/>
        <w:jc w:val="both"/>
        <w:rPr>
          <w:lang w:val="en-US"/>
        </w:rPr>
      </w:pPr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710"/>
        </w:tabs>
        <w:spacing w:after="0" w:line="240" w:lineRule="auto"/>
        <w:jc w:val="both"/>
      </w:pPr>
      <w:bookmarkStart w:id="4" w:name="bookmark8"/>
      <w:proofErr w:type="spellStart"/>
      <w:r>
        <w:t>Obiectivele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>:</w:t>
      </w:r>
      <w:bookmarkEnd w:id="4"/>
    </w:p>
    <w:p w:rsidR="00B34C43" w:rsidRPr="00F63F8F" w:rsidRDefault="00B34C43" w:rsidP="00B34C43">
      <w:pPr>
        <w:pStyle w:val="11"/>
        <w:numPr>
          <w:ilvl w:val="0"/>
          <w:numId w:val="3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Dezinstituționalizarea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Centrul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plasament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reabilitare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</w:t>
      </w:r>
      <w:proofErr w:type="spellEnd"/>
      <w:r w:rsidRPr="00F63F8F">
        <w:rPr>
          <w:lang w:val="en-US"/>
        </w:rPr>
        <w:t xml:space="preserve"> de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vârstă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fragedă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mun</w:t>
      </w:r>
      <w:proofErr w:type="spellEnd"/>
      <w:r w:rsidRPr="00F63F8F">
        <w:rPr>
          <w:lang w:val="en-US"/>
        </w:rPr>
        <w:t xml:space="preserve">. </w:t>
      </w:r>
      <w:proofErr w:type="spellStart"/>
      <w:r w:rsidRPr="00F63F8F">
        <w:rPr>
          <w:lang w:val="en-US"/>
        </w:rPr>
        <w:t>Chișinău</w:t>
      </w:r>
      <w:proofErr w:type="spellEnd"/>
      <w:r w:rsidRPr="00F63F8F">
        <w:rPr>
          <w:lang w:val="en-US"/>
        </w:rPr>
        <w:t xml:space="preserve"> (CPRCVF) </w:t>
      </w:r>
      <w:proofErr w:type="spellStart"/>
      <w:r w:rsidRPr="00F63F8F">
        <w:rPr>
          <w:lang w:val="en-US"/>
        </w:rPr>
        <w:t>originari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raionul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Basarabeasca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identificarea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formei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optime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protecție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fiecare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copil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3"/>
        </w:numPr>
        <w:tabs>
          <w:tab w:val="left" w:pos="710"/>
        </w:tabs>
        <w:spacing w:after="0"/>
        <w:ind w:firstLine="340"/>
        <w:jc w:val="both"/>
        <w:rPr>
          <w:lang w:val="en-US"/>
        </w:rPr>
      </w:pPr>
      <w:proofErr w:type="spellStart"/>
      <w:r w:rsidRPr="00F63F8F">
        <w:rPr>
          <w:lang w:val="en-US"/>
        </w:rPr>
        <w:t>Prevenirea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instituționalizării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asistență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oferită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familiei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3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Dezvoltarea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crearea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t xml:space="preserve"> alternative de tip familial (</w:t>
      </w:r>
      <w:proofErr w:type="spellStart"/>
      <w:r w:rsidRPr="00F63F8F">
        <w:rPr>
          <w:lang w:val="en-US"/>
        </w:rPr>
        <w:t>Casă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Copii</w:t>
      </w:r>
      <w:proofErr w:type="spellEnd"/>
      <w:r w:rsidRPr="00F63F8F">
        <w:rPr>
          <w:lang w:val="en-US"/>
        </w:rPr>
        <w:t xml:space="preserve"> de Tip</w:t>
      </w:r>
      <w:r w:rsidRPr="00F63F8F">
        <w:rPr>
          <w:lang w:val="en-US"/>
        </w:rPr>
        <w:br/>
        <w:t xml:space="preserve">Familial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Asistență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Parentală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Profesionistă</w:t>
      </w:r>
      <w:proofErr w:type="spellEnd"/>
      <w:r w:rsidRPr="00F63F8F">
        <w:rPr>
          <w:lang w:val="en-US"/>
        </w:rPr>
        <w:t xml:space="preserve">)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conformitate</w:t>
      </w:r>
      <w:proofErr w:type="spellEnd"/>
      <w:r w:rsidRPr="00F63F8F">
        <w:rPr>
          <w:lang w:val="en-US"/>
        </w:rPr>
        <w:t xml:space="preserve"> cu </w:t>
      </w:r>
      <w:proofErr w:type="spellStart"/>
      <w:r w:rsidRPr="00F63F8F">
        <w:rPr>
          <w:lang w:val="en-US"/>
        </w:rPr>
        <w:t>legislația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națională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3"/>
        </w:numPr>
        <w:tabs>
          <w:tab w:val="left" w:pos="718"/>
        </w:tabs>
        <w:spacing w:after="56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Consolidarea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capacității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specialiștilor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domeniul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protecției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specialiștilor</w:t>
      </w:r>
      <w:proofErr w:type="spellEnd"/>
      <w:r w:rsidRPr="00F63F8F">
        <w:rPr>
          <w:lang w:val="en-US"/>
        </w:rPr>
        <w:br/>
        <w:t xml:space="preserve">din </w:t>
      </w:r>
      <w:proofErr w:type="spellStart"/>
      <w:r w:rsidRPr="00F63F8F">
        <w:rPr>
          <w:lang w:val="en-US"/>
        </w:rPr>
        <w:t>asistență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medicală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primară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asigurarea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unui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sistem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durabil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protecție</w:t>
      </w:r>
      <w:proofErr w:type="spellEnd"/>
      <w:r w:rsidRPr="00F63F8F">
        <w:rPr>
          <w:lang w:val="en-US"/>
        </w:rPr>
        <w:t xml:space="preserve"> a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>;</w:t>
      </w:r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710"/>
        </w:tabs>
        <w:spacing w:after="0" w:line="266" w:lineRule="auto"/>
        <w:jc w:val="both"/>
      </w:pPr>
      <w:bookmarkStart w:id="5" w:name="bookmark10"/>
      <w:proofErr w:type="spellStart"/>
      <w:r>
        <w:t>Responsabilitățile</w:t>
      </w:r>
      <w:proofErr w:type="spellEnd"/>
      <w:r>
        <w:t xml:space="preserve"> </w:t>
      </w:r>
      <w:proofErr w:type="spellStart"/>
      <w:r>
        <w:t>părților</w:t>
      </w:r>
      <w:proofErr w:type="spellEnd"/>
      <w:r>
        <w:t>:</w:t>
      </w:r>
      <w:bookmarkEnd w:id="5"/>
    </w:p>
    <w:p w:rsidR="00B34C43" w:rsidRPr="00F63F8F" w:rsidRDefault="00B34C43" w:rsidP="00B34C43">
      <w:pPr>
        <w:pStyle w:val="11"/>
        <w:numPr>
          <w:ilvl w:val="1"/>
          <w:numId w:val="1"/>
        </w:numPr>
        <w:tabs>
          <w:tab w:val="left" w:pos="430"/>
        </w:tabs>
        <w:spacing w:after="0"/>
        <w:jc w:val="both"/>
        <w:rPr>
          <w:lang w:val="en-US"/>
        </w:rPr>
      </w:pPr>
      <w:r w:rsidRPr="00F63F8F">
        <w:rPr>
          <w:lang w:val="en-US"/>
        </w:rPr>
        <w:t xml:space="preserve">CCF/HHC Moldova </w:t>
      </w:r>
      <w:proofErr w:type="spellStart"/>
      <w:r w:rsidRPr="00F63F8F">
        <w:rPr>
          <w:lang w:val="en-US"/>
        </w:rPr>
        <w:t>va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asigura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asistență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tehnică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>: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lastRenderedPageBreak/>
        <w:t>Dezinstituționalizarea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Centrul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plasament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reabilitare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</w:t>
      </w:r>
      <w:proofErr w:type="spellEnd"/>
      <w:r w:rsidRPr="00F63F8F">
        <w:rPr>
          <w:lang w:val="en-US"/>
        </w:rPr>
        <w:t xml:space="preserve"> de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vârstă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fragedă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mun</w:t>
      </w:r>
      <w:proofErr w:type="spellEnd"/>
      <w:r w:rsidRPr="00F63F8F">
        <w:rPr>
          <w:lang w:val="en-US"/>
        </w:rPr>
        <w:t xml:space="preserve">. </w:t>
      </w:r>
      <w:proofErr w:type="spellStart"/>
      <w:r w:rsidRPr="00F63F8F">
        <w:rPr>
          <w:lang w:val="en-US"/>
        </w:rPr>
        <w:t>Chișinău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baza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legislației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naționale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modelului</w:t>
      </w:r>
      <w:proofErr w:type="spellEnd"/>
      <w:r w:rsidRPr="00F63F8F">
        <w:rPr>
          <w:lang w:val="en-US"/>
        </w:rPr>
        <w:t xml:space="preserve"> CCF</w:t>
      </w:r>
      <w:r w:rsidRPr="00F63F8F">
        <w:rPr>
          <w:lang w:val="en-US"/>
        </w:rPr>
        <w:br/>
        <w:t>Moldova;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23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Monitorizare</w:t>
      </w:r>
      <w:r>
        <w:rPr>
          <w:lang w:val="en-US"/>
        </w:rPr>
        <w:t>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dezinstituționalizați</w:t>
      </w:r>
      <w:proofErr w:type="spellEnd"/>
      <w:r w:rsidRPr="00F63F8F">
        <w:rPr>
          <w:lang w:val="en-US"/>
        </w:rPr>
        <w:t xml:space="preserve"> de la 6 la 18 </w:t>
      </w:r>
      <w:proofErr w:type="spellStart"/>
      <w:r w:rsidRPr="00F63F8F">
        <w:rPr>
          <w:lang w:val="en-US"/>
        </w:rPr>
        <w:t>luni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după</w:t>
      </w:r>
      <w:proofErr w:type="spellEnd"/>
      <w:r w:rsidRPr="00F63F8F">
        <w:rPr>
          <w:lang w:val="en-US"/>
        </w:rPr>
        <w:t xml:space="preserve"> transfer,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funcție</w:t>
      </w:r>
      <w:proofErr w:type="spellEnd"/>
      <w:r w:rsidRPr="00F63F8F">
        <w:rPr>
          <w:lang w:val="en-US"/>
        </w:rPr>
        <w:t xml:space="preserve"> de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necesitate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10"/>
        </w:tabs>
        <w:spacing w:after="0"/>
        <w:ind w:firstLine="340"/>
        <w:jc w:val="both"/>
        <w:rPr>
          <w:lang w:val="en-US"/>
        </w:rPr>
      </w:pPr>
      <w:proofErr w:type="spellStart"/>
      <w:r w:rsidRPr="00F63F8F">
        <w:rPr>
          <w:lang w:val="en-US"/>
        </w:rPr>
        <w:t>Prevenirea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instituționalizării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0-7 </w:t>
      </w:r>
      <w:proofErr w:type="spellStart"/>
      <w:r w:rsidRPr="00F63F8F">
        <w:rPr>
          <w:lang w:val="en-US"/>
        </w:rPr>
        <w:t>ani</w:t>
      </w:r>
      <w:proofErr w:type="spellEnd"/>
      <w:r w:rsidRPr="00F63F8F">
        <w:rPr>
          <w:lang w:val="en-US"/>
        </w:rPr>
        <w:t xml:space="preserve"> din r. </w:t>
      </w:r>
      <w:proofErr w:type="spellStart"/>
      <w:r w:rsidRPr="00F63F8F">
        <w:rPr>
          <w:lang w:val="en-US"/>
        </w:rPr>
        <w:t>Basarabeasca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23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Oferirea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suport</w:t>
      </w:r>
      <w:proofErr w:type="spellEnd"/>
      <w:r w:rsidRPr="00F63F8F">
        <w:rPr>
          <w:lang w:val="en-US"/>
        </w:rPr>
        <w:t xml:space="preserve"> (</w:t>
      </w:r>
      <w:proofErr w:type="spellStart"/>
      <w:r w:rsidRPr="00F63F8F">
        <w:rPr>
          <w:lang w:val="en-US"/>
        </w:rPr>
        <w:t>inclusiv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financiar</w:t>
      </w:r>
      <w:proofErr w:type="spellEnd"/>
      <w:r w:rsidRPr="00F63F8F">
        <w:rPr>
          <w:lang w:val="en-US"/>
        </w:rPr>
        <w:t xml:space="preserve">)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monitorizare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familiile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incluși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programul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prevenire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Dezvoltarea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t xml:space="preserve"> alternative de tip familial (APP/CCTF)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raionul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Basarabeasca</w:t>
      </w:r>
      <w:proofErr w:type="spellEnd"/>
      <w:r w:rsidRPr="00F63F8F">
        <w:rPr>
          <w:lang w:val="en-US"/>
        </w:rPr>
        <w:br/>
        <w:t>(</w:t>
      </w:r>
      <w:proofErr w:type="spellStart"/>
      <w:r w:rsidRPr="00F63F8F">
        <w:rPr>
          <w:lang w:val="en-US"/>
        </w:rPr>
        <w:t>campanii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informare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instruire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inițială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solicitanților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funcția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părinți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educatori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asistenți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parentali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profesioniști</w:t>
      </w:r>
      <w:proofErr w:type="spellEnd"/>
      <w:r w:rsidRPr="00F63F8F">
        <w:rPr>
          <w:lang w:val="en-US"/>
        </w:rPr>
        <w:t>);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Oferirea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suport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monitorizare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noi</w:t>
      </w:r>
      <w:proofErr w:type="spellEnd"/>
      <w:r w:rsidRPr="00F63F8F">
        <w:rPr>
          <w:lang w:val="en-US"/>
        </w:rPr>
        <w:t xml:space="preserve"> </w:t>
      </w:r>
      <w:proofErr w:type="gramStart"/>
      <w:r w:rsidRPr="00F63F8F">
        <w:rPr>
          <w:lang w:val="en-US"/>
        </w:rPr>
        <w:t xml:space="preserve">create, </w:t>
      </w:r>
      <w:proofErr w:type="spellStart"/>
      <w:r w:rsidRPr="00F63F8F">
        <w:rPr>
          <w:lang w:val="en-US"/>
        </w:rPr>
        <w:t>dar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celor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dezvoltate</w:t>
      </w:r>
      <w:proofErr w:type="spellEnd"/>
      <w:r w:rsidRPr="00F63F8F">
        <w:rPr>
          <w:lang w:val="en-US"/>
        </w:rPr>
        <w:br/>
        <w:t>anterior</w:t>
      </w:r>
      <w:proofErr w:type="gram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scopul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asigurării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funcționării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eficiente</w:t>
      </w:r>
      <w:proofErr w:type="spellEnd"/>
      <w:r w:rsidRPr="00F63F8F">
        <w:rPr>
          <w:lang w:val="en-US"/>
        </w:rPr>
        <w:t>.</w:t>
      </w:r>
    </w:p>
    <w:p w:rsidR="00B34C43" w:rsidRPr="00F63F8F" w:rsidRDefault="00B34C43" w:rsidP="00B34C43">
      <w:pPr>
        <w:pStyle w:val="11"/>
        <w:numPr>
          <w:ilvl w:val="0"/>
          <w:numId w:val="4"/>
        </w:numPr>
        <w:tabs>
          <w:tab w:val="left" w:pos="718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Consolidarea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capacităților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specialiștilor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domeniul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protecției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familiei</w:t>
      </w:r>
      <w:proofErr w:type="spellEnd"/>
      <w:r w:rsidRPr="00F63F8F">
        <w:rPr>
          <w:lang w:val="en-US"/>
        </w:rPr>
        <w:t>, din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sistemul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asistența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medicală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primară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sistemul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educațional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oferirea</w:t>
      </w:r>
      <w:proofErr w:type="spellEnd"/>
      <w:r w:rsidRPr="00F63F8F">
        <w:rPr>
          <w:lang w:val="en-US"/>
        </w:rPr>
        <w:t xml:space="preserve"> de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instruire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mentorat</w:t>
      </w:r>
      <w:proofErr w:type="spellEnd"/>
      <w:r w:rsidRPr="00F63F8F">
        <w:rPr>
          <w:lang w:val="en-US"/>
        </w:rPr>
        <w:t>;</w:t>
      </w:r>
    </w:p>
    <w:p w:rsidR="00B34C43" w:rsidRDefault="00B34C43" w:rsidP="00B34C43">
      <w:pPr>
        <w:pStyle w:val="11"/>
        <w:numPr>
          <w:ilvl w:val="0"/>
          <w:numId w:val="4"/>
        </w:numPr>
        <w:tabs>
          <w:tab w:val="left" w:pos="723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Informarea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anuală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părților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referitor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acțiunile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realizate</w:t>
      </w:r>
      <w:proofErr w:type="spellEnd"/>
      <w:r w:rsidRPr="00F63F8F"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acordului</w:t>
      </w:r>
      <w:proofErr w:type="spellEnd"/>
      <w:r>
        <w:rPr>
          <w:lang w:val="en-US"/>
        </w:rPr>
        <w:t xml:space="preserve"> de</w:t>
      </w:r>
      <w:r>
        <w:rPr>
          <w:lang w:val="en-US"/>
        </w:rPr>
        <w:br/>
      </w:r>
      <w:proofErr w:type="spellStart"/>
      <w:r>
        <w:rPr>
          <w:lang w:val="en-US"/>
        </w:rPr>
        <w:t>colaborare</w:t>
      </w:r>
      <w:proofErr w:type="spellEnd"/>
      <w:r>
        <w:rPr>
          <w:lang w:val="en-US"/>
        </w:rPr>
        <w:t>.</w:t>
      </w:r>
    </w:p>
    <w:p w:rsidR="00B34C43" w:rsidRPr="00F63F8F" w:rsidRDefault="00B34C43" w:rsidP="00B34C43">
      <w:pPr>
        <w:pStyle w:val="11"/>
        <w:tabs>
          <w:tab w:val="left" w:pos="723"/>
        </w:tabs>
        <w:spacing w:after="0"/>
        <w:ind w:left="700"/>
        <w:jc w:val="both"/>
        <w:rPr>
          <w:lang w:val="en-US"/>
        </w:rPr>
      </w:pPr>
    </w:p>
    <w:p w:rsidR="00B34C43" w:rsidRPr="00433C3C" w:rsidRDefault="00B34C43" w:rsidP="00B34C43">
      <w:pPr>
        <w:pStyle w:val="11"/>
        <w:numPr>
          <w:ilvl w:val="1"/>
          <w:numId w:val="1"/>
        </w:numPr>
        <w:tabs>
          <w:tab w:val="left" w:pos="449"/>
        </w:tabs>
        <w:spacing w:after="0"/>
        <w:jc w:val="both"/>
        <w:rPr>
          <w:b/>
          <w:lang w:val="en-US"/>
        </w:rPr>
      </w:pPr>
      <w:proofErr w:type="spellStart"/>
      <w:r w:rsidRPr="00433C3C">
        <w:rPr>
          <w:b/>
          <w:lang w:val="en-US"/>
        </w:rPr>
        <w:t>Consiliul</w:t>
      </w:r>
      <w:proofErr w:type="spellEnd"/>
      <w:r w:rsidRPr="00433C3C">
        <w:rPr>
          <w:b/>
          <w:lang w:val="en-US"/>
        </w:rPr>
        <w:t xml:space="preserve"> </w:t>
      </w:r>
      <w:proofErr w:type="spellStart"/>
      <w:r w:rsidRPr="00433C3C">
        <w:rPr>
          <w:b/>
          <w:lang w:val="en-US"/>
        </w:rPr>
        <w:t>Raional</w:t>
      </w:r>
      <w:proofErr w:type="spellEnd"/>
      <w:r w:rsidRPr="00433C3C">
        <w:rPr>
          <w:b/>
          <w:lang w:val="en-US"/>
        </w:rPr>
        <w:t xml:space="preserve"> </w:t>
      </w:r>
      <w:proofErr w:type="spellStart"/>
      <w:r w:rsidRPr="00433C3C">
        <w:rPr>
          <w:b/>
          <w:lang w:val="en-US"/>
        </w:rPr>
        <w:t>Basarabeasca</w:t>
      </w:r>
      <w:proofErr w:type="spellEnd"/>
      <w:r w:rsidRPr="00433C3C">
        <w:rPr>
          <w:b/>
          <w:lang w:val="en-US"/>
        </w:rPr>
        <w:t xml:space="preserve"> </w:t>
      </w:r>
      <w:proofErr w:type="spellStart"/>
      <w:r w:rsidRPr="00433C3C">
        <w:rPr>
          <w:b/>
          <w:lang w:val="en-US"/>
        </w:rPr>
        <w:t>va</w:t>
      </w:r>
      <w:proofErr w:type="spellEnd"/>
      <w:r w:rsidRPr="00433C3C">
        <w:rPr>
          <w:b/>
          <w:lang w:val="en-US"/>
        </w:rPr>
        <w:t xml:space="preserve"> </w:t>
      </w:r>
      <w:proofErr w:type="spellStart"/>
      <w:r w:rsidRPr="00433C3C">
        <w:rPr>
          <w:b/>
          <w:lang w:val="en-US"/>
        </w:rPr>
        <w:t>asigura</w:t>
      </w:r>
      <w:proofErr w:type="spellEnd"/>
      <w:r w:rsidRPr="00433C3C">
        <w:rPr>
          <w:b/>
          <w:lang w:val="en-US"/>
        </w:rPr>
        <w:t>:</w:t>
      </w:r>
    </w:p>
    <w:p w:rsidR="00B34C43" w:rsidRDefault="00B34C43" w:rsidP="00B34C43">
      <w:pPr>
        <w:pStyle w:val="11"/>
        <w:numPr>
          <w:ilvl w:val="0"/>
          <w:numId w:val="5"/>
        </w:numPr>
        <w:tabs>
          <w:tab w:val="left" w:pos="710"/>
        </w:tabs>
        <w:spacing w:after="0"/>
        <w:ind w:left="700" w:hanging="340"/>
        <w:jc w:val="both"/>
      </w:pPr>
      <w:proofErr w:type="spellStart"/>
      <w:r w:rsidRPr="00F63F8F">
        <w:rPr>
          <w:lang w:val="en-US"/>
        </w:rPr>
        <w:t>Coordonarea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activității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Direcției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Asistență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Socială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Protecție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Familiei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Direcției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Finanțe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raionul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Basarabeasca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scopul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implementării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eficiente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reformei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sistemului</w:t>
      </w:r>
      <w:proofErr w:type="spellEnd"/>
      <w:r w:rsidRPr="00F63F8F">
        <w:rPr>
          <w:lang w:val="en-US"/>
        </w:rPr>
        <w:br/>
        <w:t xml:space="preserve">de </w:t>
      </w:r>
      <w:proofErr w:type="spellStart"/>
      <w:r w:rsidRPr="00F63F8F">
        <w:rPr>
          <w:lang w:val="en-US"/>
        </w:rPr>
        <w:t>protecție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copilului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aflat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dificultate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dezinstituționalizarea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Centrul</w:t>
      </w:r>
      <w:proofErr w:type="spellEnd"/>
      <w:r w:rsidRPr="00F63F8F">
        <w:rPr>
          <w:lang w:val="en-US"/>
        </w:rPr>
        <w:br/>
        <w:t xml:space="preserve">de </w:t>
      </w:r>
      <w:proofErr w:type="spellStart"/>
      <w:r w:rsidRPr="00F63F8F">
        <w:rPr>
          <w:lang w:val="en-US"/>
        </w:rPr>
        <w:t>plasament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reabilitare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vârstă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fragedă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mun</w:t>
      </w:r>
      <w:proofErr w:type="spellEnd"/>
      <w:r w:rsidRPr="00F63F8F">
        <w:rPr>
          <w:lang w:val="en-US"/>
        </w:rPr>
        <w:t xml:space="preserve">. </w:t>
      </w:r>
      <w:proofErr w:type="spellStart"/>
      <w:r>
        <w:t>Chișinău</w:t>
      </w:r>
      <w:proofErr w:type="spellEnd"/>
      <w:r>
        <w:t>;</w:t>
      </w:r>
    </w:p>
    <w:p w:rsidR="00B34C43" w:rsidRPr="00F63F8F" w:rsidRDefault="00B34C43" w:rsidP="00B34C43">
      <w:pPr>
        <w:pStyle w:val="11"/>
        <w:numPr>
          <w:ilvl w:val="0"/>
          <w:numId w:val="5"/>
        </w:numPr>
        <w:tabs>
          <w:tab w:val="left" w:pos="710"/>
        </w:tabs>
        <w:spacing w:after="0"/>
        <w:ind w:firstLine="340"/>
        <w:jc w:val="both"/>
        <w:rPr>
          <w:lang w:val="en-US"/>
        </w:rPr>
      </w:pPr>
      <w:proofErr w:type="spellStart"/>
      <w:r w:rsidRPr="00F63F8F">
        <w:rPr>
          <w:lang w:val="en-US"/>
        </w:rPr>
        <w:t>Prevenirea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instituționalizării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copiilor</w:t>
      </w:r>
      <w:proofErr w:type="spellEnd"/>
      <w:r w:rsidRPr="00F63F8F">
        <w:rPr>
          <w:lang w:val="en-US"/>
        </w:rPr>
        <w:t xml:space="preserve"> din </w:t>
      </w:r>
      <w:proofErr w:type="spellStart"/>
      <w:r w:rsidRPr="00F63F8F">
        <w:rPr>
          <w:lang w:val="en-US"/>
        </w:rPr>
        <w:t>raionul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Basarabeasca</w:t>
      </w:r>
      <w:proofErr w:type="spellEnd"/>
      <w:r w:rsidRPr="00F63F8F">
        <w:rPr>
          <w:lang w:val="en-US"/>
        </w:rPr>
        <w:t>;</w:t>
      </w:r>
    </w:p>
    <w:p w:rsidR="00B34C43" w:rsidRPr="00F63F8F" w:rsidRDefault="00B34C43" w:rsidP="00B34C43">
      <w:pPr>
        <w:pStyle w:val="11"/>
        <w:numPr>
          <w:ilvl w:val="0"/>
          <w:numId w:val="5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Dezvoltarea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continuă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t xml:space="preserve"> alternative de tip familial, conform </w:t>
      </w:r>
      <w:proofErr w:type="spellStart"/>
      <w:r w:rsidRPr="00F63F8F">
        <w:rPr>
          <w:lang w:val="en-US"/>
        </w:rPr>
        <w:t>legislației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naționale</w:t>
      </w:r>
      <w:proofErr w:type="spellEnd"/>
      <w:r w:rsidRPr="00F63F8F">
        <w:rPr>
          <w:lang w:val="en-US"/>
        </w:rPr>
        <w:br/>
        <w:t>(APP, CCTF);</w:t>
      </w:r>
    </w:p>
    <w:p w:rsidR="00B34C43" w:rsidRPr="00F63F8F" w:rsidRDefault="00B34C43" w:rsidP="00B34C43">
      <w:pPr>
        <w:pStyle w:val="11"/>
        <w:numPr>
          <w:ilvl w:val="0"/>
          <w:numId w:val="5"/>
        </w:numPr>
        <w:tabs>
          <w:tab w:val="left" w:pos="718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Dezvoltarea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tuturor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formelor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prestare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Serviciului</w:t>
      </w:r>
      <w:proofErr w:type="spellEnd"/>
      <w:r w:rsidRPr="00F63F8F">
        <w:rPr>
          <w:lang w:val="en-US"/>
        </w:rPr>
        <w:t xml:space="preserve"> social de </w:t>
      </w:r>
      <w:proofErr w:type="spellStart"/>
      <w:r w:rsidRPr="00F63F8F">
        <w:rPr>
          <w:lang w:val="en-US"/>
        </w:rPr>
        <w:t>Sprijin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familiile</w:t>
      </w:r>
      <w:proofErr w:type="spellEnd"/>
      <w:r w:rsidRPr="00F63F8F">
        <w:rPr>
          <w:lang w:val="en-US"/>
        </w:rPr>
        <w:t xml:space="preserve"> cu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copii</w:t>
      </w:r>
      <w:proofErr w:type="spellEnd"/>
      <w:r w:rsidRPr="00F63F8F">
        <w:rPr>
          <w:lang w:val="en-US"/>
        </w:rPr>
        <w:t xml:space="preserve"> (</w:t>
      </w:r>
      <w:proofErr w:type="spellStart"/>
      <w:r w:rsidRPr="00F63F8F">
        <w:rPr>
          <w:lang w:val="en-US"/>
        </w:rPr>
        <w:t>sprijin</w:t>
      </w:r>
      <w:proofErr w:type="spellEnd"/>
      <w:r w:rsidRPr="00F63F8F">
        <w:rPr>
          <w:lang w:val="en-US"/>
        </w:rPr>
        <w:t xml:space="preserve"> familial </w:t>
      </w:r>
      <w:proofErr w:type="spellStart"/>
      <w:r w:rsidRPr="00F63F8F">
        <w:rPr>
          <w:lang w:val="en-US"/>
        </w:rPr>
        <w:t>primar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secundar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ajutor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bănesc</w:t>
      </w:r>
      <w:proofErr w:type="spellEnd"/>
      <w:r w:rsidRPr="00F63F8F">
        <w:rPr>
          <w:lang w:val="en-US"/>
        </w:rPr>
        <w:t>);</w:t>
      </w:r>
    </w:p>
    <w:p w:rsidR="00B34C43" w:rsidRPr="00F63F8F" w:rsidRDefault="00B34C43" w:rsidP="00B34C43">
      <w:pPr>
        <w:pStyle w:val="11"/>
        <w:numPr>
          <w:ilvl w:val="0"/>
          <w:numId w:val="5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Bugetarea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continuă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t xml:space="preserve"> alternative de tip familial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Sprijin</w:t>
      </w:r>
      <w:proofErr w:type="spellEnd"/>
      <w:r w:rsidRPr="00F63F8F">
        <w:rPr>
          <w:lang w:val="en-US"/>
        </w:rPr>
        <w:t xml:space="preserve"> familial </w:t>
      </w:r>
      <w:proofErr w:type="spellStart"/>
      <w:r w:rsidRPr="00F63F8F">
        <w:rPr>
          <w:lang w:val="en-US"/>
        </w:rPr>
        <w:t>necesare</w:t>
      </w:r>
      <w:proofErr w:type="spellEnd"/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raionului</w:t>
      </w:r>
      <w:proofErr w:type="spellEnd"/>
      <w:r w:rsidRPr="00F63F8F">
        <w:rPr>
          <w:lang w:val="en-US"/>
        </w:rPr>
        <w:t xml:space="preserve">,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concordanță</w:t>
      </w:r>
      <w:proofErr w:type="spellEnd"/>
      <w:r w:rsidRPr="00F63F8F">
        <w:rPr>
          <w:lang w:val="en-US"/>
        </w:rPr>
        <w:t xml:space="preserve"> cu </w:t>
      </w:r>
      <w:proofErr w:type="spellStart"/>
      <w:r w:rsidRPr="00F63F8F">
        <w:rPr>
          <w:lang w:val="en-US"/>
        </w:rPr>
        <w:t>Strategia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dezvoltare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serviciilor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sociale</w:t>
      </w:r>
      <w:proofErr w:type="spellEnd"/>
      <w:r w:rsidRPr="00F63F8F">
        <w:rPr>
          <w:lang w:val="en-US"/>
        </w:rPr>
        <w:t>;</w:t>
      </w:r>
    </w:p>
    <w:p w:rsidR="00B34C43" w:rsidRDefault="00B34C43" w:rsidP="00B34C43">
      <w:pPr>
        <w:pStyle w:val="11"/>
        <w:numPr>
          <w:ilvl w:val="0"/>
          <w:numId w:val="5"/>
        </w:numPr>
        <w:tabs>
          <w:tab w:val="left" w:pos="710"/>
        </w:tabs>
        <w:spacing w:after="0"/>
        <w:ind w:left="700" w:hanging="340"/>
        <w:jc w:val="both"/>
        <w:rPr>
          <w:lang w:val="en-US"/>
        </w:rPr>
      </w:pPr>
      <w:proofErr w:type="spellStart"/>
      <w:r w:rsidRPr="00F63F8F">
        <w:rPr>
          <w:lang w:val="en-US"/>
        </w:rPr>
        <w:t>Cooperarea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eficientă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transparentă</w:t>
      </w:r>
      <w:proofErr w:type="spellEnd"/>
      <w:r w:rsidRPr="00F63F8F">
        <w:rPr>
          <w:lang w:val="en-US"/>
        </w:rPr>
        <w:t xml:space="preserve"> cu CCF/HHC Moldova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procesul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implementare</w:t>
      </w:r>
      <w:proofErr w:type="spellEnd"/>
      <w:r w:rsidRPr="00F63F8F">
        <w:rPr>
          <w:lang w:val="en-US"/>
        </w:rPr>
        <w:br/>
        <w:t xml:space="preserve">a </w:t>
      </w:r>
      <w:proofErr w:type="spellStart"/>
      <w:r w:rsidRPr="00F63F8F">
        <w:rPr>
          <w:lang w:val="en-US"/>
        </w:rPr>
        <w:t>prezentului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promovarea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accesului</w:t>
      </w:r>
      <w:proofErr w:type="spellEnd"/>
      <w:r w:rsidRPr="00F63F8F">
        <w:rPr>
          <w:lang w:val="en-US"/>
        </w:rPr>
        <w:t xml:space="preserve"> la </w:t>
      </w:r>
      <w:proofErr w:type="spellStart"/>
      <w:r w:rsidRPr="00F63F8F">
        <w:rPr>
          <w:lang w:val="en-US"/>
        </w:rPr>
        <w:t>informație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beneficiile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necesare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</w:p>
    <w:p w:rsidR="00B34C43" w:rsidRPr="00433C3C" w:rsidRDefault="00B34C43" w:rsidP="00B34C43">
      <w:pPr>
        <w:pStyle w:val="11"/>
        <w:tabs>
          <w:tab w:val="left" w:pos="710"/>
        </w:tabs>
        <w:spacing w:after="0"/>
        <w:ind w:left="700"/>
        <w:jc w:val="both"/>
        <w:rPr>
          <w:lang w:val="en-US"/>
        </w:rPr>
      </w:pPr>
      <w:proofErr w:type="spellStart"/>
      <w:proofErr w:type="gramStart"/>
      <w:r w:rsidRPr="00433C3C">
        <w:rPr>
          <w:lang w:val="en-US"/>
        </w:rPr>
        <w:t>asigurarea</w:t>
      </w:r>
      <w:proofErr w:type="spellEnd"/>
      <w:proofErr w:type="gramEnd"/>
      <w:r w:rsidRPr="00433C3C">
        <w:rPr>
          <w:lang w:val="en-US"/>
        </w:rPr>
        <w:t xml:space="preserve"> </w:t>
      </w:r>
      <w:proofErr w:type="spellStart"/>
      <w:r w:rsidRPr="00433C3C">
        <w:rPr>
          <w:lang w:val="en-US"/>
        </w:rPr>
        <w:t>calității</w:t>
      </w:r>
      <w:proofErr w:type="spellEnd"/>
      <w:r w:rsidRPr="00433C3C">
        <w:rPr>
          <w:lang w:val="en-US"/>
        </w:rPr>
        <w:t xml:space="preserve">, </w:t>
      </w:r>
      <w:proofErr w:type="spellStart"/>
      <w:r w:rsidRPr="00433C3C">
        <w:rPr>
          <w:lang w:val="en-US"/>
        </w:rPr>
        <w:t>în</w:t>
      </w:r>
      <w:proofErr w:type="spellEnd"/>
      <w:r w:rsidRPr="00433C3C">
        <w:rPr>
          <w:lang w:val="en-US"/>
        </w:rPr>
        <w:t xml:space="preserve"> </w:t>
      </w:r>
      <w:proofErr w:type="spellStart"/>
      <w:r w:rsidRPr="00433C3C">
        <w:rPr>
          <w:lang w:val="en-US"/>
        </w:rPr>
        <w:t>luarea</w:t>
      </w:r>
      <w:proofErr w:type="spellEnd"/>
      <w:r w:rsidRPr="00433C3C">
        <w:rPr>
          <w:lang w:val="en-US"/>
        </w:rPr>
        <w:t xml:space="preserve"> </w:t>
      </w:r>
      <w:proofErr w:type="spellStart"/>
      <w:r w:rsidRPr="00433C3C">
        <w:rPr>
          <w:lang w:val="en-US"/>
        </w:rPr>
        <w:t>deciziilor</w:t>
      </w:r>
      <w:proofErr w:type="spellEnd"/>
      <w:r w:rsidRPr="00433C3C">
        <w:rPr>
          <w:lang w:val="en-US"/>
        </w:rPr>
        <w:t xml:space="preserve">, </w:t>
      </w:r>
      <w:proofErr w:type="spellStart"/>
      <w:r w:rsidRPr="00433C3C">
        <w:rPr>
          <w:lang w:val="en-US"/>
        </w:rPr>
        <w:t>planificarea</w:t>
      </w:r>
      <w:proofErr w:type="spellEnd"/>
      <w:r w:rsidRPr="00433C3C">
        <w:rPr>
          <w:lang w:val="en-US"/>
        </w:rPr>
        <w:t xml:space="preserve"> </w:t>
      </w:r>
      <w:proofErr w:type="spellStart"/>
      <w:r w:rsidRPr="00433C3C">
        <w:rPr>
          <w:lang w:val="en-US"/>
        </w:rPr>
        <w:t>în</w:t>
      </w:r>
      <w:proofErr w:type="spellEnd"/>
      <w:r w:rsidRPr="00433C3C">
        <w:rPr>
          <w:lang w:val="en-US"/>
        </w:rPr>
        <w:t xml:space="preserve"> </w:t>
      </w:r>
      <w:proofErr w:type="spellStart"/>
      <w:r w:rsidRPr="00433C3C">
        <w:rPr>
          <w:lang w:val="en-US"/>
        </w:rPr>
        <w:t>conformitate</w:t>
      </w:r>
      <w:proofErr w:type="spellEnd"/>
      <w:r w:rsidRPr="00433C3C">
        <w:rPr>
          <w:lang w:val="en-US"/>
        </w:rPr>
        <w:t xml:space="preserve"> cu </w:t>
      </w:r>
      <w:proofErr w:type="spellStart"/>
      <w:r w:rsidRPr="00433C3C">
        <w:rPr>
          <w:lang w:val="en-US"/>
        </w:rPr>
        <w:t>legislația</w:t>
      </w:r>
      <w:proofErr w:type="spellEnd"/>
      <w:r w:rsidRPr="00433C3C">
        <w:rPr>
          <w:lang w:val="en-US"/>
        </w:rPr>
        <w:t xml:space="preserve"> </w:t>
      </w:r>
      <w:proofErr w:type="spellStart"/>
      <w:r w:rsidRPr="00433C3C">
        <w:rPr>
          <w:lang w:val="en-US"/>
        </w:rPr>
        <w:t>în</w:t>
      </w:r>
      <w:proofErr w:type="spellEnd"/>
      <w:r w:rsidRPr="00433C3C">
        <w:rPr>
          <w:lang w:val="en-US"/>
        </w:rPr>
        <w:br/>
      </w:r>
      <w:proofErr w:type="spellStart"/>
      <w:r w:rsidRPr="00433C3C">
        <w:rPr>
          <w:lang w:val="en-US"/>
        </w:rPr>
        <w:t>vigoare</w:t>
      </w:r>
      <w:proofErr w:type="spellEnd"/>
      <w:r w:rsidRPr="00433C3C">
        <w:rPr>
          <w:lang w:val="en-US"/>
        </w:rPr>
        <w:t xml:space="preserve"> al </w:t>
      </w:r>
      <w:proofErr w:type="spellStart"/>
      <w:r w:rsidRPr="00433C3C">
        <w:rPr>
          <w:lang w:val="en-US"/>
        </w:rPr>
        <w:t>Republicii</w:t>
      </w:r>
      <w:proofErr w:type="spellEnd"/>
      <w:r w:rsidRPr="00433C3C">
        <w:rPr>
          <w:lang w:val="en-US"/>
        </w:rPr>
        <w:t xml:space="preserve"> Moldova;</w:t>
      </w:r>
    </w:p>
    <w:p w:rsidR="00B34C43" w:rsidRDefault="00B34C43" w:rsidP="00B34C43">
      <w:pPr>
        <w:pStyle w:val="11"/>
        <w:numPr>
          <w:ilvl w:val="0"/>
          <w:numId w:val="5"/>
        </w:numPr>
        <w:tabs>
          <w:tab w:val="left" w:pos="742"/>
        </w:tabs>
        <w:spacing w:after="0"/>
        <w:ind w:firstLine="360"/>
        <w:rPr>
          <w:lang w:val="en-US"/>
        </w:rPr>
      </w:pPr>
      <w:proofErr w:type="spellStart"/>
      <w:r w:rsidRPr="00F63F8F">
        <w:rPr>
          <w:lang w:val="en-US"/>
        </w:rPr>
        <w:t>Informarea</w:t>
      </w:r>
      <w:proofErr w:type="spellEnd"/>
      <w:r w:rsidRPr="00F63F8F">
        <w:rPr>
          <w:lang w:val="en-US"/>
        </w:rPr>
        <w:t xml:space="preserve"> CCF/HHC Moldova </w:t>
      </w:r>
      <w:proofErr w:type="spellStart"/>
      <w:r w:rsidRPr="00F63F8F">
        <w:rPr>
          <w:lang w:val="en-US"/>
        </w:rPr>
        <w:t>despre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producerea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eventualelor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schimbări</w:t>
      </w:r>
      <w:proofErr w:type="spellEnd"/>
      <w:r w:rsidRPr="00F63F8F">
        <w:rPr>
          <w:lang w:val="en-US"/>
        </w:rPr>
        <w:t>.</w:t>
      </w:r>
    </w:p>
    <w:p w:rsidR="00B34C43" w:rsidRPr="00F63F8F" w:rsidRDefault="00B34C43" w:rsidP="00B34C43">
      <w:pPr>
        <w:pStyle w:val="11"/>
        <w:tabs>
          <w:tab w:val="left" w:pos="742"/>
        </w:tabs>
        <w:spacing w:after="0"/>
        <w:ind w:left="360"/>
        <w:rPr>
          <w:lang w:val="en-US"/>
        </w:rPr>
      </w:pPr>
    </w:p>
    <w:p w:rsidR="00B34C43" w:rsidRPr="00433C3C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723"/>
        </w:tabs>
        <w:spacing w:after="0" w:line="266" w:lineRule="auto"/>
        <w:ind w:firstLine="360"/>
        <w:rPr>
          <w:lang w:val="en-US"/>
        </w:rPr>
      </w:pPr>
      <w:bookmarkStart w:id="6" w:name="bookmark12"/>
      <w:proofErr w:type="spellStart"/>
      <w:r w:rsidRPr="00433C3C">
        <w:rPr>
          <w:lang w:val="en-US"/>
        </w:rPr>
        <w:t>Căile</w:t>
      </w:r>
      <w:proofErr w:type="spellEnd"/>
      <w:r w:rsidRPr="00433C3C">
        <w:rPr>
          <w:lang w:val="en-US"/>
        </w:rPr>
        <w:t xml:space="preserve"> de </w:t>
      </w:r>
      <w:proofErr w:type="spellStart"/>
      <w:r w:rsidRPr="00433C3C">
        <w:rPr>
          <w:lang w:val="en-US"/>
        </w:rPr>
        <w:t>soluționare</w:t>
      </w:r>
      <w:proofErr w:type="spellEnd"/>
      <w:r w:rsidRPr="00433C3C">
        <w:rPr>
          <w:lang w:val="en-US"/>
        </w:rPr>
        <w:t xml:space="preserve"> a </w:t>
      </w:r>
      <w:proofErr w:type="spellStart"/>
      <w:r w:rsidRPr="00433C3C">
        <w:rPr>
          <w:lang w:val="en-US"/>
        </w:rPr>
        <w:t>litigiilor</w:t>
      </w:r>
      <w:bookmarkEnd w:id="6"/>
      <w:proofErr w:type="spellEnd"/>
    </w:p>
    <w:p w:rsidR="00B34C43" w:rsidRPr="004D63F3" w:rsidRDefault="00B34C43" w:rsidP="00B34C43">
      <w:pPr>
        <w:pStyle w:val="11"/>
        <w:spacing w:after="0"/>
        <w:rPr>
          <w:lang w:val="ro-RO"/>
        </w:rPr>
      </w:pPr>
      <w:r>
        <w:rPr>
          <w:lang w:val="ro-RO"/>
        </w:rPr>
        <w:t xml:space="preserve">         </w:t>
      </w:r>
      <w:r w:rsidRPr="004D63F3">
        <w:rPr>
          <w:lang w:val="ro-RO"/>
        </w:rPr>
        <w:t>Pentru soluționarea litigiilor și divergențelor ce pot apărea în urma executării prezentului acord</w:t>
      </w:r>
      <w:r w:rsidRPr="004D63F3">
        <w:rPr>
          <w:lang w:val="ro-RO"/>
        </w:rPr>
        <w:br/>
        <w:t>părțile vor tinde să le soluționeze pe cale amiabilă.</w:t>
      </w:r>
    </w:p>
    <w:p w:rsidR="00B34C43" w:rsidRPr="00F63F8F" w:rsidRDefault="00B34C43" w:rsidP="00B34C43">
      <w:pPr>
        <w:pStyle w:val="11"/>
        <w:spacing w:after="280"/>
        <w:rPr>
          <w:lang w:val="en-US"/>
        </w:rPr>
      </w:pPr>
      <w:proofErr w:type="spellStart"/>
      <w:r w:rsidRPr="00F63F8F">
        <w:rPr>
          <w:lang w:val="en-US"/>
        </w:rPr>
        <w:t>Fiecare</w:t>
      </w:r>
      <w:proofErr w:type="spellEnd"/>
      <w:r w:rsidRPr="00F63F8F">
        <w:rPr>
          <w:lang w:val="en-US"/>
        </w:rPr>
        <w:t xml:space="preserve"> parte are </w:t>
      </w:r>
      <w:proofErr w:type="spellStart"/>
      <w:r w:rsidRPr="00F63F8F">
        <w:rPr>
          <w:lang w:val="en-US"/>
        </w:rPr>
        <w:t>dreptul</w:t>
      </w:r>
      <w:proofErr w:type="spellEnd"/>
      <w:r w:rsidRPr="00F63F8F">
        <w:rPr>
          <w:lang w:val="en-US"/>
        </w:rPr>
        <w:t xml:space="preserve"> de a </w:t>
      </w:r>
      <w:proofErr w:type="spellStart"/>
      <w:r w:rsidRPr="00F63F8F">
        <w:rPr>
          <w:lang w:val="en-US"/>
        </w:rPr>
        <w:t>completa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sau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modifica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doar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după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consultarea</w:t>
      </w:r>
      <w:proofErr w:type="spellEnd"/>
      <w:r w:rsidRPr="00F63F8F">
        <w:rPr>
          <w:lang w:val="en-US"/>
        </w:rPr>
        <w:t xml:space="preserve"> cu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cealaltă</w:t>
      </w:r>
      <w:proofErr w:type="spellEnd"/>
      <w:r w:rsidRPr="00F63F8F">
        <w:rPr>
          <w:lang w:val="en-US"/>
        </w:rPr>
        <w:t xml:space="preserve"> parte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primirea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avizului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pozitiv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scris</w:t>
      </w:r>
      <w:proofErr w:type="spellEnd"/>
      <w:r w:rsidRPr="00F63F8F">
        <w:rPr>
          <w:lang w:val="en-US"/>
        </w:rPr>
        <w:t>.</w:t>
      </w:r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718"/>
        </w:tabs>
        <w:spacing w:after="0" w:line="266" w:lineRule="auto"/>
        <w:ind w:firstLine="360"/>
      </w:pPr>
      <w:bookmarkStart w:id="7" w:name="bookmark14"/>
      <w:proofErr w:type="spellStart"/>
      <w:r>
        <w:t>Durata</w:t>
      </w:r>
      <w:proofErr w:type="spellEnd"/>
      <w:r>
        <w:t xml:space="preserve"> </w:t>
      </w:r>
      <w:proofErr w:type="spellStart"/>
      <w:r>
        <w:t>acordului</w:t>
      </w:r>
      <w:bookmarkEnd w:id="7"/>
      <w:proofErr w:type="spellEnd"/>
    </w:p>
    <w:p w:rsidR="00B34C43" w:rsidRPr="00F63F8F" w:rsidRDefault="00B34C43" w:rsidP="00B34C43">
      <w:pPr>
        <w:pStyle w:val="11"/>
        <w:spacing w:after="280"/>
        <w:rPr>
          <w:lang w:val="en-US"/>
        </w:rPr>
      </w:pPr>
      <w:r>
        <w:rPr>
          <w:lang w:val="en-US"/>
        </w:rPr>
        <w:t xml:space="preserve">          </w:t>
      </w:r>
      <w:proofErr w:type="spellStart"/>
      <w:r w:rsidRPr="00F63F8F">
        <w:rPr>
          <w:lang w:val="en-US"/>
        </w:rPr>
        <w:t>Prezentul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</w:t>
      </w:r>
      <w:proofErr w:type="spellEnd"/>
      <w:r w:rsidRPr="00F63F8F">
        <w:rPr>
          <w:lang w:val="en-US"/>
        </w:rPr>
        <w:t xml:space="preserve"> </w:t>
      </w:r>
      <w:proofErr w:type="spellStart"/>
      <w:proofErr w:type="gramStart"/>
      <w:r w:rsidRPr="00F63F8F">
        <w:rPr>
          <w:lang w:val="en-US"/>
        </w:rPr>
        <w:t>este</w:t>
      </w:r>
      <w:proofErr w:type="spellEnd"/>
      <w:proofErr w:type="gram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încheiat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pentru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perioada</w:t>
      </w:r>
      <w:proofErr w:type="spellEnd"/>
      <w:r w:rsidRPr="00F63F8F">
        <w:rPr>
          <w:lang w:val="en-US"/>
        </w:rPr>
        <w:t xml:space="preserve"> a </w:t>
      </w:r>
      <w:proofErr w:type="spellStart"/>
      <w:r w:rsidRPr="00F63F8F">
        <w:rPr>
          <w:lang w:val="en-US"/>
        </w:rPr>
        <w:t>cinci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ani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zile</w:t>
      </w:r>
      <w:proofErr w:type="spellEnd"/>
      <w:r w:rsidRPr="00F63F8F">
        <w:rPr>
          <w:lang w:val="en-US"/>
        </w:rPr>
        <w:t xml:space="preserve"> (01.01.2022 - 31.12.2026) cu</w:t>
      </w:r>
      <w:r w:rsidRPr="00F63F8F">
        <w:rPr>
          <w:lang w:val="en-US"/>
        </w:rPr>
        <w:br/>
      </w:r>
      <w:proofErr w:type="spellStart"/>
      <w:r w:rsidRPr="00F63F8F">
        <w:rPr>
          <w:lang w:val="en-US"/>
        </w:rPr>
        <w:t>posibilitatea</w:t>
      </w:r>
      <w:proofErr w:type="spellEnd"/>
      <w:r w:rsidRPr="00F63F8F">
        <w:rPr>
          <w:lang w:val="en-US"/>
        </w:rPr>
        <w:t xml:space="preserve"> de </w:t>
      </w:r>
      <w:proofErr w:type="spellStart"/>
      <w:r w:rsidRPr="00F63F8F">
        <w:rPr>
          <w:lang w:val="en-US"/>
        </w:rPr>
        <w:t>extindere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și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devine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valabil</w:t>
      </w:r>
      <w:proofErr w:type="spellEnd"/>
      <w:r w:rsidRPr="00F63F8F">
        <w:rPr>
          <w:lang w:val="en-US"/>
        </w:rPr>
        <w:t xml:space="preserve"> din data </w:t>
      </w:r>
      <w:proofErr w:type="spellStart"/>
      <w:r w:rsidRPr="00F63F8F">
        <w:rPr>
          <w:lang w:val="en-US"/>
        </w:rPr>
        <w:t>semnării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lui</w:t>
      </w:r>
      <w:proofErr w:type="spellEnd"/>
      <w:r w:rsidRPr="00F63F8F">
        <w:rPr>
          <w:lang w:val="en-US"/>
        </w:rPr>
        <w:t>.</w:t>
      </w:r>
    </w:p>
    <w:p w:rsidR="00B34C43" w:rsidRDefault="00B34C43" w:rsidP="00B34C43">
      <w:pPr>
        <w:pStyle w:val="22"/>
        <w:keepNext/>
        <w:keepLines/>
        <w:numPr>
          <w:ilvl w:val="0"/>
          <w:numId w:val="1"/>
        </w:numPr>
        <w:tabs>
          <w:tab w:val="left" w:pos="723"/>
        </w:tabs>
        <w:spacing w:after="0" w:line="266" w:lineRule="auto"/>
        <w:ind w:firstLine="360"/>
      </w:pPr>
      <w:bookmarkStart w:id="8" w:name="bookmark16"/>
      <w:proofErr w:type="spellStart"/>
      <w:r>
        <w:t>Dispoziții</w:t>
      </w:r>
      <w:proofErr w:type="spellEnd"/>
      <w:r>
        <w:t xml:space="preserve"> </w:t>
      </w:r>
      <w:proofErr w:type="spellStart"/>
      <w:r>
        <w:t>finale</w:t>
      </w:r>
      <w:bookmarkEnd w:id="8"/>
      <w:proofErr w:type="spellEnd"/>
    </w:p>
    <w:p w:rsidR="00B34C43" w:rsidRPr="00F63F8F" w:rsidRDefault="00B34C43" w:rsidP="00B34C43">
      <w:pPr>
        <w:pStyle w:val="11"/>
        <w:spacing w:after="0"/>
        <w:rPr>
          <w:lang w:val="en-US"/>
        </w:rPr>
        <w:sectPr w:rsidR="00B34C43" w:rsidRPr="00F63F8F" w:rsidSect="00433C3C">
          <w:footerReference w:type="even" r:id="rId8"/>
          <w:footerReference w:type="default" r:id="rId9"/>
          <w:footerReference w:type="first" r:id="rId10"/>
          <w:pgSz w:w="11900" w:h="16840"/>
          <w:pgMar w:top="851" w:right="851" w:bottom="851" w:left="1418" w:header="0" w:footer="6" w:gutter="0"/>
          <w:pgNumType w:start="1"/>
          <w:cols w:space="720"/>
          <w:noEndnote/>
          <w:titlePg/>
          <w:docGrid w:linePitch="360"/>
        </w:sectPr>
      </w:pPr>
      <w:r>
        <w:rPr>
          <w:lang w:val="en-US"/>
        </w:rPr>
        <w:t xml:space="preserve">          </w:t>
      </w:r>
      <w:proofErr w:type="spellStart"/>
      <w:r w:rsidRPr="00F63F8F">
        <w:rPr>
          <w:lang w:val="en-US"/>
        </w:rPr>
        <w:t>Prezentul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acord</w:t>
      </w:r>
      <w:proofErr w:type="spellEnd"/>
      <w:r w:rsidRPr="00F63F8F">
        <w:rPr>
          <w:lang w:val="en-US"/>
        </w:rPr>
        <w:t xml:space="preserve"> </w:t>
      </w:r>
      <w:proofErr w:type="spellStart"/>
      <w:proofErr w:type="gramStart"/>
      <w:r w:rsidRPr="00F63F8F">
        <w:rPr>
          <w:lang w:val="en-US"/>
        </w:rPr>
        <w:t>este</w:t>
      </w:r>
      <w:proofErr w:type="spellEnd"/>
      <w:proofErr w:type="gram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încheiat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în</w:t>
      </w:r>
      <w:proofErr w:type="spellEnd"/>
      <w:r w:rsidRPr="00F63F8F">
        <w:rPr>
          <w:lang w:val="en-US"/>
        </w:rPr>
        <w:t xml:space="preserve"> 2 </w:t>
      </w:r>
      <w:proofErr w:type="spellStart"/>
      <w:r w:rsidRPr="00F63F8F">
        <w:rPr>
          <w:lang w:val="en-US"/>
        </w:rPr>
        <w:t>exemplare</w:t>
      </w:r>
      <w:proofErr w:type="spellEnd"/>
      <w:r w:rsidRPr="00F63F8F">
        <w:rPr>
          <w:lang w:val="en-US"/>
        </w:rPr>
        <w:t>.</w:t>
      </w:r>
    </w:p>
    <w:p w:rsidR="00B34C43" w:rsidRPr="00B34C43" w:rsidRDefault="00B34C43" w:rsidP="00B34C43">
      <w:pPr>
        <w:spacing w:line="240" w:lineRule="exact"/>
        <w:rPr>
          <w:sz w:val="19"/>
          <w:szCs w:val="19"/>
          <w:lang w:val="en-US"/>
        </w:rPr>
      </w:pPr>
    </w:p>
    <w:p w:rsidR="00B34C43" w:rsidRPr="00B34C43" w:rsidRDefault="00B34C43" w:rsidP="00B34C43">
      <w:pPr>
        <w:spacing w:before="99" w:after="99" w:line="240" w:lineRule="exact"/>
        <w:rPr>
          <w:sz w:val="19"/>
          <w:szCs w:val="19"/>
          <w:lang w:val="en-US"/>
        </w:rPr>
      </w:pPr>
    </w:p>
    <w:p w:rsidR="00B34C43" w:rsidRPr="00B34C43" w:rsidRDefault="00B34C43" w:rsidP="00B34C43">
      <w:pPr>
        <w:spacing w:line="1" w:lineRule="exact"/>
        <w:rPr>
          <w:lang w:val="en-US"/>
        </w:rPr>
        <w:sectPr w:rsidR="00B34C43" w:rsidRPr="00B34C43">
          <w:type w:val="continuous"/>
          <w:pgSz w:w="11900" w:h="16840"/>
          <w:pgMar w:top="803" w:right="0" w:bottom="1017" w:left="0" w:header="0" w:footer="3" w:gutter="0"/>
          <w:cols w:space="720"/>
          <w:noEndnote/>
          <w:docGrid w:linePitch="360"/>
        </w:sectPr>
      </w:pPr>
    </w:p>
    <w:p w:rsidR="00B34C43" w:rsidRPr="00F63F8F" w:rsidRDefault="00B34C43" w:rsidP="00B34C43">
      <w:pPr>
        <w:pStyle w:val="11"/>
        <w:spacing w:after="260"/>
        <w:rPr>
          <w:lang w:val="en-US"/>
        </w:rPr>
      </w:pPr>
      <w:proofErr w:type="spellStart"/>
      <w:r w:rsidRPr="00F63F8F">
        <w:rPr>
          <w:lang w:val="en-US"/>
        </w:rPr>
        <w:lastRenderedPageBreak/>
        <w:t>Li</w:t>
      </w:r>
      <w:r>
        <w:rPr>
          <w:lang w:val="en-US"/>
        </w:rPr>
        <w:t>liana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Rotaru</w:t>
      </w:r>
      <w:proofErr w:type="spellEnd"/>
      <w:r>
        <w:rPr>
          <w:lang w:val="en-US"/>
        </w:rPr>
        <w:t>_______________</w:t>
      </w:r>
    </w:p>
    <w:p w:rsidR="00B34C43" w:rsidRPr="00F63F8F" w:rsidRDefault="00B34C43" w:rsidP="00B34C43">
      <w:pPr>
        <w:pStyle w:val="11"/>
        <w:spacing w:after="260"/>
        <w:rPr>
          <w:lang w:val="en-US"/>
        </w:rPr>
      </w:pPr>
      <w:proofErr w:type="spellStart"/>
      <w:r w:rsidRPr="00F63F8F">
        <w:rPr>
          <w:lang w:val="en-US"/>
        </w:rPr>
        <w:t>Președintele</w:t>
      </w:r>
      <w:proofErr w:type="spellEnd"/>
      <w:r w:rsidRPr="00F63F8F">
        <w:rPr>
          <w:lang w:val="en-US"/>
        </w:rPr>
        <w:t xml:space="preserve"> CCF/HHC Moldova</w:t>
      </w:r>
    </w:p>
    <w:p w:rsidR="00B34C43" w:rsidRDefault="00B34C43" w:rsidP="00B34C43">
      <w:pPr>
        <w:pStyle w:val="11"/>
        <w:spacing w:after="260"/>
        <w:rPr>
          <w:lang w:val="en-US"/>
        </w:rPr>
      </w:pPr>
    </w:p>
    <w:p w:rsidR="00B34C43" w:rsidRDefault="00B34C43" w:rsidP="00B34C43">
      <w:pPr>
        <w:pStyle w:val="11"/>
        <w:spacing w:after="260"/>
        <w:rPr>
          <w:lang w:val="en-US"/>
        </w:rPr>
      </w:pPr>
    </w:p>
    <w:p w:rsidR="00B34C43" w:rsidRPr="00F63F8F" w:rsidRDefault="00B34C43" w:rsidP="00B34C43">
      <w:pPr>
        <w:pStyle w:val="11"/>
        <w:spacing w:after="260"/>
        <w:rPr>
          <w:lang w:val="en-US"/>
        </w:rPr>
      </w:pPr>
      <w:r w:rsidRPr="00F63F8F">
        <w:rPr>
          <w:lang w:val="en-US"/>
        </w:rPr>
        <w:t>Data semnării</w:t>
      </w:r>
      <w:proofErr w:type="gramStart"/>
      <w:r w:rsidRPr="00F63F8F">
        <w:rPr>
          <w:lang w:val="en-US"/>
        </w:rPr>
        <w:t>:_</w:t>
      </w:r>
      <w:proofErr w:type="gramEnd"/>
      <w:r w:rsidRPr="00F63F8F">
        <w:rPr>
          <w:lang w:val="en-US"/>
        </w:rPr>
        <w:t>________________2022</w:t>
      </w:r>
    </w:p>
    <w:p w:rsidR="00B34C43" w:rsidRDefault="00B34C43" w:rsidP="00B34C43">
      <w:pPr>
        <w:pStyle w:val="11"/>
        <w:tabs>
          <w:tab w:val="left" w:leader="underscore" w:pos="3576"/>
        </w:tabs>
        <w:spacing w:after="260"/>
        <w:rPr>
          <w:lang w:val="en-US"/>
        </w:rPr>
      </w:pPr>
    </w:p>
    <w:p w:rsidR="00B34C43" w:rsidRDefault="00B34C43" w:rsidP="00B34C43">
      <w:pPr>
        <w:pStyle w:val="11"/>
        <w:tabs>
          <w:tab w:val="left" w:leader="underscore" w:pos="3576"/>
        </w:tabs>
        <w:spacing w:after="260"/>
        <w:rPr>
          <w:lang w:val="en-US"/>
        </w:rPr>
      </w:pPr>
    </w:p>
    <w:p w:rsidR="00B34C43" w:rsidRPr="00F63F8F" w:rsidRDefault="00B34C43" w:rsidP="00B34C43">
      <w:pPr>
        <w:pStyle w:val="11"/>
        <w:tabs>
          <w:tab w:val="left" w:leader="underscore" w:pos="3576"/>
        </w:tabs>
        <w:spacing w:after="260"/>
        <w:rPr>
          <w:lang w:val="en-US"/>
        </w:rPr>
      </w:pPr>
      <w:proofErr w:type="spellStart"/>
      <w:r>
        <w:rPr>
          <w:lang w:val="en-US"/>
        </w:rPr>
        <w:t>Piotr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Pușcari</w:t>
      </w:r>
      <w:proofErr w:type="spellEnd"/>
    </w:p>
    <w:p w:rsidR="00B34C43" w:rsidRPr="00F63F8F" w:rsidRDefault="00B34C43" w:rsidP="00B34C43">
      <w:pPr>
        <w:pStyle w:val="11"/>
        <w:spacing w:after="260"/>
        <w:rPr>
          <w:lang w:val="en-US"/>
        </w:rPr>
      </w:pPr>
      <w:proofErr w:type="spellStart"/>
      <w:r w:rsidRPr="00F63F8F">
        <w:rPr>
          <w:lang w:val="en-US"/>
        </w:rPr>
        <w:t>Președintele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raionului</w:t>
      </w:r>
      <w:proofErr w:type="spellEnd"/>
      <w:r w:rsidRPr="00F63F8F">
        <w:rPr>
          <w:lang w:val="en-US"/>
        </w:rPr>
        <w:t xml:space="preserve"> </w:t>
      </w:r>
      <w:proofErr w:type="spellStart"/>
      <w:r w:rsidRPr="00F63F8F">
        <w:rPr>
          <w:lang w:val="en-US"/>
        </w:rPr>
        <w:t>Basarabeasca</w:t>
      </w:r>
      <w:proofErr w:type="spellEnd"/>
    </w:p>
    <w:p w:rsidR="00B34C43" w:rsidRDefault="00B34C43" w:rsidP="00B34C43">
      <w:pPr>
        <w:pStyle w:val="11"/>
        <w:spacing w:after="260"/>
        <w:sectPr w:rsidR="00B34C43">
          <w:type w:val="continuous"/>
          <w:pgSz w:w="11900" w:h="16840"/>
          <w:pgMar w:top="803" w:right="1144" w:bottom="1017" w:left="1709" w:header="0" w:footer="3" w:gutter="0"/>
          <w:cols w:num="2" w:space="830"/>
          <w:noEndnote/>
          <w:docGrid w:linePitch="360"/>
        </w:sectPr>
      </w:pPr>
      <w:r w:rsidRPr="00433C3C">
        <w:rPr>
          <w:lang w:val="en-US"/>
        </w:rPr>
        <w:t>Data semnării</w:t>
      </w:r>
      <w:proofErr w:type="gramStart"/>
      <w:r w:rsidRPr="00433C3C">
        <w:rPr>
          <w:lang w:val="en-US"/>
        </w:rPr>
        <w:t>:_</w:t>
      </w:r>
      <w:proofErr w:type="gramEnd"/>
      <w:r w:rsidRPr="00433C3C">
        <w:rPr>
          <w:lang w:val="en-US"/>
        </w:rPr>
        <w:t>_________________2022</w:t>
      </w:r>
    </w:p>
    <w:p w:rsidR="003D3E70" w:rsidRPr="0091226C" w:rsidRDefault="003D3E70">
      <w:pPr>
        <w:rPr>
          <w:lang w:val="fr-FR"/>
        </w:rPr>
      </w:pPr>
      <w:bookmarkStart w:id="9" w:name="_GoBack"/>
      <w:bookmarkEnd w:id="9"/>
    </w:p>
    <w:sectPr w:rsidR="003D3E70" w:rsidRPr="009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C" w:rsidRDefault="00B34C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117A255" wp14:editId="72BB6B3F">
              <wp:simplePos x="0" y="0"/>
              <wp:positionH relativeFrom="page">
                <wp:posOffset>6959600</wp:posOffset>
              </wp:positionH>
              <wp:positionV relativeFrom="page">
                <wp:posOffset>9938385</wp:posOffset>
              </wp:positionV>
              <wp:extent cx="69850" cy="10668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C3C" w:rsidRDefault="00B34C4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8pt;margin-top:782.55pt;width:5.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+okwEAACADAAAOAAAAZHJzL2Uyb0RvYy54bWysUsFOwzAMvSPxD1HurN0Q06jWIRACISFA&#10;Aj4gS5M1UhNHcVi7v8fJuoHghri4ju0+Pz97eTXYjm1VQAOu5tNJyZlyEhrjNjV/f7s7W3CGUbhG&#10;dOBUzXcK+dXq9GTZ+0rNoIWuUYERiMOq9zVvY/RVUaBslRU4Aa8cJTUEKyI9w6ZogugJ3XbFrCzn&#10;RQ+h8QGkQqTo7T7JVxlfayXjs9aoIutqTtxitiHbdbLFaimqTRC+NXKkIf7AwgrjqOkR6lZEwT6C&#10;+QVljQyAoONEgi1AayNVnoGmmZY/pnlthVd5FhIH/VEm/D9Y+bR9Ccw0NZ9x5oSlFeWu7DxJ03us&#10;qOLVU00cbmCgFR/iSME08aCDTV+ahVGeRN4dhVVDZJKC88vFBSUkZablfL7Iuhdf//qA8V6BZcmp&#10;eaC1ZTXF9hEj8aDSQ0lq5eDOdF2KJ4J7IsmLw3oYWa+h2RHpnjZbc0enx1n34Ei4dAQHJxyc9egk&#10;cPTXH5Ea5L4JdQ81NqM1ZDrjyaQ9f3/nqq/DXn0CAAD//wMAUEsDBBQABgAIAAAAIQAXjdFW3gAA&#10;AA8BAAAPAAAAZHJzL2Rvd25yZXYueG1sTE/LasMwELwX+g9iA701kgtxHNdyKIFeemtaAr0p1sYy&#10;sSQjKY79912f2tvOg9mZaj/Zno0YYuedhGwtgKFrvO5cK+H76/25ABaTclr13qGEGSPs68eHSpXa&#10;390njsfUMgpxsVQSTEpDyXlsDFoV135AR9rFB6sSwdByHdSdwm3PX4TIuVWdow9GDXgw2FyPNyth&#10;O508DhEP+HMZm2C6ueg/ZimfVtPbK7CEU/ozw1KfqkNNnc7+5nRkPWGxy2lMomuTbzJgiycTW+LO&#10;C1dkO+B1xf/vqH8BAAD//wMAUEsBAi0AFAAGAAgAAAAhALaDOJL+AAAA4QEAABMAAAAAAAAAAAAA&#10;AAAAAAAAAFtDb250ZW50X1R5cGVzXS54bWxQSwECLQAUAAYACAAAACEAOP0h/9YAAACUAQAACwAA&#10;AAAAAAAAAAAAAAAvAQAAX3JlbHMvLnJlbHNQSwECLQAUAAYACAAAACEApRrfqJMBAAAgAwAADgAA&#10;AAAAAAAAAAAAAAAuAgAAZHJzL2Uyb0RvYy54bWxQSwECLQAUAAYACAAAACEAF43RVt4AAAAPAQAA&#10;DwAAAAAAAAAAAAAAAADtAwAAZHJzL2Rvd25yZXYueG1sUEsFBgAAAAAEAAQA8wAAAPgEAAAAAA==&#10;" filled="f" stroked="f">
              <v:textbox style="mso-fit-shape-to-text:t" inset="0,0,0,0">
                <w:txbxContent>
                  <w:p w:rsidR="00433C3C" w:rsidRDefault="00B34C4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C" w:rsidRDefault="00B34C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DDAB61" wp14:editId="49049675">
              <wp:simplePos x="0" y="0"/>
              <wp:positionH relativeFrom="page">
                <wp:posOffset>6970395</wp:posOffset>
              </wp:positionH>
              <wp:positionV relativeFrom="page">
                <wp:posOffset>10130155</wp:posOffset>
              </wp:positionV>
              <wp:extent cx="57785" cy="106680"/>
              <wp:effectExtent l="0" t="0" r="0" b="0"/>
              <wp:wrapNone/>
              <wp:docPr id="4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C3C" w:rsidRDefault="00B34C4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48.85pt;margin-top:797.65pt;width:4.5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klwEAACcDAAAOAAAAZHJzL2Uyb0RvYy54bWysUttOwzAMfUfiH6K8s3YTjKlaN4EmEBIC&#10;JOADsjRZIzVxFIe1+3uc7AKCN8SL69ju8fGx58vBdmyrAhpwNR+PSs6Uk9AYt6n5+9vdxYwzjMI1&#10;ogOnar5TyJeL87N57ys1gRa6RgVGIA6r3te8jdFXRYGyVVbgCLxylNQQrIj0DJuiCaIndNsVk7Kc&#10;Fj2ExgeQCpGiq32SLzK+1krGZ61RRdbVnLjFbEO262SLxVxUmyB8a+SBhvgDCyuMo6YnqJWIgn0E&#10;8wvKGhkAQceRBFuA1kaqPANNMy5/TPPaCq/yLCQO+pNM+H+w8mn7Ephpan7JmROWVpS7snGSpvdY&#10;UcWrp5o43MJAKz7GkYJp4kEHm740C6M8ibw7CauGyCQFr66vZ1ecScqMy+l0lnUvvv71AeO9AsuS&#10;U/NAa8tqiu0jRuJBpceS1MrBnem6FE8E90SSF4f1kGc5kVxDsyPuPS245o4ukLPuwZF+6RaOTjg6&#10;64OTeqC/+YjUJ7dP4HuoQ0/aRmZ1uJy07u/vXPV134tPAAAA//8DAFBLAwQUAAYACAAAACEAqnbx&#10;OuAAAAAPAQAADwAAAGRycy9kb3ducmV2LnhtbEyPzWrDMBCE74W+g9hCb43klNiJYzmUQC+9NQ2F&#10;3hRrY5vox0iKY799N6f2NsN+zM5Uu8kaNmKIvXcSsoUAhq7xunethOPX+8saWEzKaWW8QwkzRtjV&#10;jw+VKrW/uU8cD6llFOJiqSR0KQ0l57Hp0Kq48AM6up19sCqRDS3XQd0o3Bq+FCLnVvWOPnRqwH2H&#10;zeVwtRKK6dvjEHGPP+exCV0/r83HLOXz0/S2BZZwSn8w3OtTdaip08lfnY7MkBeboiCW1GqzegV2&#10;ZzKR054TqTxbZsDriv/fUf8CAAD//wMAUEsBAi0AFAAGAAgAAAAhALaDOJL+AAAA4QEAABMAAAAA&#10;AAAAAAAAAAAAAAAAAFtDb250ZW50X1R5cGVzXS54bWxQSwECLQAUAAYACAAAACEAOP0h/9YAAACU&#10;AQAACwAAAAAAAAAAAAAAAAAvAQAAX3JlbHMvLnJlbHNQSwECLQAUAAYACAAAACEA4k1XZJcBAAAn&#10;AwAADgAAAAAAAAAAAAAAAAAuAgAAZHJzL2Uyb0RvYy54bWxQSwECLQAUAAYACAAAACEAqnbxOuAA&#10;AAAPAQAADwAAAAAAAAAAAAAAAADxAwAAZHJzL2Rvd25yZXYueG1sUEsFBgAAAAAEAAQA8wAAAP4E&#10;AAAAAA==&#10;" filled="f" stroked="f">
              <v:textbox style="mso-fit-shape-to-text:t" inset="0,0,0,0">
                <w:txbxContent>
                  <w:p w:rsidR="00433C3C" w:rsidRDefault="00B34C4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C" w:rsidRDefault="00B34C4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6EEFF71" wp14:editId="09CA691F">
              <wp:simplePos x="0" y="0"/>
              <wp:positionH relativeFrom="page">
                <wp:posOffset>6978015</wp:posOffset>
              </wp:positionH>
              <wp:positionV relativeFrom="page">
                <wp:posOffset>10071100</wp:posOffset>
              </wp:positionV>
              <wp:extent cx="39370" cy="106680"/>
              <wp:effectExtent l="0" t="0" r="0" b="0"/>
              <wp:wrapNone/>
              <wp:docPr id="6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3C3C" w:rsidRDefault="00B34C43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49.45pt;margin-top:793pt;width:3.1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CtlgEAACcDAAAOAAAAZHJzL2Uyb0RvYy54bWysUsFOwzAMvSPxD1HurN0QA6p1CIRASAiQ&#10;gA/I0mSN1MRRHNbu73GydSC4IS6uY7vPz89eXA22YxsV0ICr+XRScqachMa4dc3f3+5OLjjDKFwj&#10;OnCq5luF/Gp5fLTofaVm0ELXqMAIxGHV+5q3MfqqKFC2ygqcgFeOkhqCFZGeYV00QfSEbrtiVpbz&#10;oofQ+ABSIVL0dpfky4yvtZLxWWtUkXU1J24x25DtKtliuRDVOgjfGrmnIf7AwgrjqOkB6lZEwT6C&#10;+QVljQyAoONEgi1AayNVnoGmmZY/pnlthVd5FhIH/UEm/D9Y+bR5Ccw0NZ9z5oSlFeWu7CxJ03us&#10;qOLVU00cbmCgFY9xpGCaeNDBpi/NwihPIm8PwqohMknB08vTc0pIykzL+fwi6158/esDxnsFliWn&#10;5oHWltUUm0eMxINKx5LUysGd6boUTwR3RJIXh9WQZ5mNJFfQbIl7TwuuuaML5Kx7cKRfuoXRCaOz&#10;2jupB/rrj0h9cvsEvoPa96RtZFb7y0nr/v7OVV/3vfwEAAD//wMAUEsDBBQABgAIAAAAIQAIdSwH&#10;3wAAAA8BAAAPAAAAZHJzL2Rvd25yZXYueG1sTI/NasMwEITvhb6D2EJvjeRAXMW1HEqgl96alkBv&#10;irWxTPVjLMWx376bU3ubYT9mZ+rd7B2bcEx9DAqKlQCGoY2mD52Cr8+3JwksZR2MdjGgggUT7Jr7&#10;u1pXJl7DB06H3DEKCanSCmzOQ8V5ai16nVZxwEC3cxy9zmTHjptRXyncO74WouRe94E+WD3g3mL7&#10;c7h4Bc/zMeKQcI/f56kdbb9I974o9fgwv74AyzjnPxhu9ak6NNTpFC/BJObIi63cEktqI0uadWMK&#10;sSmAnUiVYi2BNzX/v6P5BQAA//8DAFBLAQItABQABgAIAAAAIQC2gziS/gAAAOEBAAATAAAAAAAA&#10;AAAAAAAAAAAAAABbQ29udGVudF9UeXBlc10ueG1sUEsBAi0AFAAGAAgAAAAhADj9If/WAAAAlAEA&#10;AAsAAAAAAAAAAAAAAAAALwEAAF9yZWxzLy5yZWxzUEsBAi0AFAAGAAgAAAAhADWKoK2WAQAAJwMA&#10;AA4AAAAAAAAAAAAAAAAALgIAAGRycy9lMm9Eb2MueG1sUEsBAi0AFAAGAAgAAAAhAAh1LAffAAAA&#10;DwEAAA8AAAAAAAAAAAAAAAAA8AMAAGRycy9kb3ducmV2LnhtbFBLBQYAAAAABAAEAPMAAAD8BAAA&#10;AAA=&#10;" filled="f" stroked="f">
              <v:textbox style="mso-fit-shape-to-text:t" inset="0,0,0,0">
                <w:txbxContent>
                  <w:p w:rsidR="00433C3C" w:rsidRDefault="00B34C43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A6"/>
    <w:multiLevelType w:val="multilevel"/>
    <w:tmpl w:val="6936B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765B8"/>
    <w:multiLevelType w:val="multilevel"/>
    <w:tmpl w:val="2E668F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AA19A5"/>
    <w:multiLevelType w:val="multilevel"/>
    <w:tmpl w:val="B192B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72306"/>
    <w:multiLevelType w:val="multilevel"/>
    <w:tmpl w:val="CF6876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5038D"/>
    <w:multiLevelType w:val="multilevel"/>
    <w:tmpl w:val="F224F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F"/>
    <w:rsid w:val="003D3E70"/>
    <w:rsid w:val="0084691F"/>
    <w:rsid w:val="0091226C"/>
    <w:rsid w:val="00B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26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34C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B34C4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1"/>
    <w:rsid w:val="00B34C43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34C43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34C43"/>
    <w:pPr>
      <w:widowControl w:val="0"/>
      <w:spacing w:before="460" w:after="240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B34C43"/>
    <w:pPr>
      <w:widowControl w:val="0"/>
    </w:pPr>
    <w:rPr>
      <w:rFonts w:eastAsia="Times New Roman"/>
    </w:rPr>
  </w:style>
  <w:style w:type="paragraph" w:customStyle="1" w:styleId="11">
    <w:name w:val="Основной текст1"/>
    <w:basedOn w:val="a"/>
    <w:link w:val="a4"/>
    <w:rsid w:val="00B34C43"/>
    <w:pPr>
      <w:widowControl w:val="0"/>
      <w:spacing w:after="120"/>
    </w:pPr>
    <w:rPr>
      <w:rFonts w:eastAsia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34C43"/>
    <w:pPr>
      <w:widowControl w:val="0"/>
      <w:spacing w:after="240" w:line="264" w:lineRule="auto"/>
      <w:ind w:firstLine="340"/>
      <w:outlineLvl w:val="1"/>
    </w:pPr>
    <w:rPr>
      <w:rFonts w:eastAsia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6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26C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B34C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Колонтитул (2)_"/>
    <w:basedOn w:val="a0"/>
    <w:link w:val="20"/>
    <w:rsid w:val="00B34C43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1"/>
    <w:rsid w:val="00B34C43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34C43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34C43"/>
    <w:pPr>
      <w:widowControl w:val="0"/>
      <w:spacing w:before="460" w:after="240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rsid w:val="00B34C43"/>
    <w:pPr>
      <w:widowControl w:val="0"/>
    </w:pPr>
    <w:rPr>
      <w:rFonts w:eastAsia="Times New Roman"/>
    </w:rPr>
  </w:style>
  <w:style w:type="paragraph" w:customStyle="1" w:styleId="11">
    <w:name w:val="Основной текст1"/>
    <w:basedOn w:val="a"/>
    <w:link w:val="a4"/>
    <w:rsid w:val="00B34C43"/>
    <w:pPr>
      <w:widowControl w:val="0"/>
      <w:spacing w:after="120"/>
    </w:pPr>
    <w:rPr>
      <w:rFonts w:eastAsia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34C43"/>
    <w:pPr>
      <w:widowControl w:val="0"/>
      <w:spacing w:after="240" w:line="264" w:lineRule="auto"/>
      <w:ind w:firstLine="340"/>
      <w:outlineLvl w:val="1"/>
    </w:pPr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2022-02-14T07:14:00Z</dcterms:created>
  <dcterms:modified xsi:type="dcterms:W3CDTF">2022-02-14T07:15:00Z</dcterms:modified>
</cp:coreProperties>
</file>